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C763C8" w14:textId="72BC2DE7" w:rsidR="0039080A" w:rsidRPr="00DC3E37" w:rsidRDefault="00C65956" w:rsidP="0039080A">
      <w:pPr>
        <w:overflowPunct w:val="0"/>
        <w:autoSpaceDE w:val="0"/>
        <w:autoSpaceDN w:val="0"/>
        <w:adjustRightInd w:val="0"/>
        <w:spacing w:before="100" w:beforeAutospacing="1" w:after="180"/>
        <w:textAlignment w:val="baseline"/>
        <w:rPr>
          <w:rFonts w:ascii="Arial" w:eastAsia="MS Mincho" w:hAnsi="Arial" w:cs="Arial"/>
          <w:b/>
          <w:bCs/>
          <w:lang w:eastAsia="ja-JP"/>
        </w:rPr>
      </w:pPr>
      <w:r w:rsidRPr="00DC3E37">
        <w:rPr>
          <w:rFonts w:ascii="Arial" w:eastAsia="MS Mincho" w:hAnsi="Arial" w:cs="Arial"/>
          <w:b/>
          <w:bCs/>
          <w:lang w:eastAsia="ja-JP"/>
        </w:rPr>
        <w:t>3GPP TSG-</w:t>
      </w:r>
      <w:r w:rsidRPr="00DC3E37">
        <w:rPr>
          <w:rFonts w:ascii="Arial" w:eastAsia="MS Mincho" w:hAnsi="Arial" w:cs="Arial"/>
          <w:b/>
          <w:bCs/>
          <w:lang w:eastAsia="ja-JP"/>
        </w:rPr>
        <w:fldChar w:fldCharType="begin"/>
      </w:r>
      <w:r w:rsidRPr="00DC3E37">
        <w:rPr>
          <w:rFonts w:ascii="Arial" w:eastAsia="MS Mincho" w:hAnsi="Arial" w:cs="Arial"/>
          <w:b/>
          <w:bCs/>
          <w:lang w:eastAsia="ja-JP"/>
        </w:rPr>
        <w:instrText xml:space="preserve"> DOCPROPERTY  TSG/WGRef  \* MERGEFORMAT </w:instrText>
      </w:r>
      <w:r w:rsidRPr="00DC3E37">
        <w:rPr>
          <w:rFonts w:ascii="Arial" w:eastAsia="MS Mincho" w:hAnsi="Arial" w:cs="Arial"/>
          <w:b/>
          <w:bCs/>
          <w:lang w:eastAsia="ja-JP"/>
        </w:rPr>
        <w:fldChar w:fldCharType="separate"/>
      </w:r>
      <w:r w:rsidRPr="00DC3E37">
        <w:rPr>
          <w:rFonts w:ascii="Arial" w:eastAsia="MS Mincho" w:hAnsi="Arial" w:cs="Arial"/>
          <w:b/>
          <w:bCs/>
          <w:lang w:eastAsia="ja-JP"/>
        </w:rPr>
        <w:t xml:space="preserve"> RAN WG1</w:t>
      </w:r>
      <w:r w:rsidRPr="00DC3E37">
        <w:rPr>
          <w:rFonts w:ascii="Arial" w:eastAsia="MS Mincho" w:hAnsi="Arial" w:cs="Arial"/>
          <w:b/>
          <w:bCs/>
          <w:lang w:eastAsia="ja-JP"/>
        </w:rPr>
        <w:fldChar w:fldCharType="end"/>
      </w:r>
      <w:r w:rsidRPr="00DC3E37">
        <w:rPr>
          <w:rFonts w:ascii="Arial" w:eastAsia="MS Mincho" w:hAnsi="Arial" w:cs="Arial"/>
          <w:b/>
          <w:bCs/>
          <w:lang w:eastAsia="ja-JP"/>
        </w:rPr>
        <w:t xml:space="preserve"> Meeting #1</w:t>
      </w:r>
      <w:r w:rsidR="004C1AD0" w:rsidRPr="00DC3E37">
        <w:rPr>
          <w:rFonts w:ascii="Arial" w:eastAsia="MS Mincho" w:hAnsi="Arial" w:cs="Arial"/>
          <w:b/>
          <w:bCs/>
          <w:lang w:eastAsia="ja-JP"/>
        </w:rPr>
        <w:t>1</w:t>
      </w:r>
      <w:r w:rsidR="000B21A1">
        <w:rPr>
          <w:rFonts w:ascii="Arial" w:eastAsia="MS Mincho" w:hAnsi="Arial" w:cs="Arial"/>
          <w:b/>
          <w:bCs/>
          <w:lang w:eastAsia="ja-JP"/>
        </w:rPr>
        <w:t>4</w:t>
      </w:r>
      <w:r w:rsidR="00822CEB">
        <w:rPr>
          <w:rFonts w:ascii="Arial" w:eastAsia="MS Mincho" w:hAnsi="Arial" w:cs="Arial"/>
          <w:b/>
          <w:bCs/>
          <w:lang w:eastAsia="ja-JP"/>
        </w:rPr>
        <w:t>bis</w:t>
      </w:r>
      <w:r w:rsidRPr="00DC3E37">
        <w:rPr>
          <w:rFonts w:ascii="Arial" w:eastAsia="MS Mincho" w:hAnsi="Arial" w:cs="Arial"/>
          <w:b/>
          <w:bCs/>
          <w:lang w:eastAsia="ja-JP"/>
        </w:rPr>
        <w:t xml:space="preserve">                  </w:t>
      </w:r>
      <w:r w:rsidR="00E07423" w:rsidRPr="00DC3E37">
        <w:rPr>
          <w:rFonts w:ascii="Arial" w:eastAsia="MS Mincho" w:hAnsi="Arial" w:cs="Arial"/>
          <w:b/>
          <w:bCs/>
          <w:lang w:eastAsia="ja-JP"/>
        </w:rPr>
        <w:t xml:space="preserve">              </w:t>
      </w:r>
      <w:r w:rsidRPr="00DC3E37">
        <w:rPr>
          <w:rFonts w:ascii="Arial" w:eastAsia="MS Mincho" w:hAnsi="Arial" w:cs="Arial"/>
          <w:b/>
          <w:bCs/>
          <w:lang w:eastAsia="ja-JP"/>
        </w:rPr>
        <w:t xml:space="preserve"> </w:t>
      </w:r>
      <w:r w:rsidR="001E4078" w:rsidRPr="00DC3E37">
        <w:rPr>
          <w:rFonts w:ascii="Arial" w:eastAsia="MS Mincho" w:hAnsi="Arial" w:cs="Arial"/>
          <w:b/>
          <w:bCs/>
          <w:lang w:eastAsia="ja-JP"/>
        </w:rPr>
        <w:t xml:space="preserve">     </w:t>
      </w:r>
      <w:r w:rsidR="00AA6C32">
        <w:rPr>
          <w:rFonts w:ascii="Arial" w:eastAsia="MS Mincho" w:hAnsi="Arial" w:cs="Arial"/>
          <w:b/>
          <w:bCs/>
          <w:lang w:eastAsia="ja-JP"/>
        </w:rPr>
        <w:t xml:space="preserve">      </w:t>
      </w:r>
      <w:r w:rsidR="00AD7FCE" w:rsidRPr="00DC3E37">
        <w:rPr>
          <w:rFonts w:ascii="Arial" w:eastAsia="MS Mincho" w:hAnsi="Arial" w:cs="Arial"/>
          <w:b/>
          <w:bCs/>
          <w:lang w:eastAsia="ja-JP"/>
        </w:rPr>
        <w:t>R1-</w:t>
      </w:r>
      <w:r w:rsidR="00877DB5" w:rsidRPr="00877DB5">
        <w:rPr>
          <w:rFonts w:ascii="Arial" w:hAnsi="Arial" w:cs="Arial"/>
          <w:color w:val="000000"/>
        </w:rPr>
        <w:t xml:space="preserve"> </w:t>
      </w:r>
      <w:r w:rsidR="00942176" w:rsidRPr="00942176">
        <w:rPr>
          <w:rFonts w:ascii="Arial" w:eastAsia="MS Mincho" w:hAnsi="Arial" w:cs="Arial"/>
          <w:b/>
          <w:bCs/>
          <w:lang w:eastAsia="ja-JP"/>
        </w:rPr>
        <w:t>23</w:t>
      </w:r>
      <w:r w:rsidR="002B1FFD">
        <w:rPr>
          <w:rFonts w:ascii="Arial" w:eastAsia="MS Mincho" w:hAnsi="Arial" w:cs="Arial"/>
          <w:b/>
          <w:bCs/>
          <w:lang w:eastAsia="ja-JP"/>
        </w:rPr>
        <w:t>09854</w:t>
      </w:r>
    </w:p>
    <w:p w14:paraId="708684CE" w14:textId="76D5FE20" w:rsidR="000F0804" w:rsidRPr="004E073E" w:rsidRDefault="00822CEB" w:rsidP="000F0804">
      <w:pPr>
        <w:pStyle w:val="3GPPHeader"/>
        <w:rPr>
          <w:rFonts w:ascii="Arial" w:eastAsia="MS Mincho" w:hAnsi="Arial" w:cs="Arial"/>
          <w:bCs/>
          <w:lang w:eastAsia="ja-JP"/>
        </w:rPr>
      </w:pPr>
      <w:r>
        <w:rPr>
          <w:rFonts w:ascii="Arial" w:eastAsia="MS Mincho" w:hAnsi="Arial" w:cs="Arial"/>
          <w:bCs/>
          <w:lang w:eastAsia="ja-JP"/>
        </w:rPr>
        <w:t>Xiamen</w:t>
      </w:r>
      <w:r w:rsidR="000F0804" w:rsidRPr="004E073E">
        <w:rPr>
          <w:rFonts w:ascii="Arial" w:eastAsia="MS Mincho" w:hAnsi="Arial" w:cs="Arial"/>
          <w:bCs/>
          <w:lang w:eastAsia="ja-JP"/>
        </w:rPr>
        <w:t xml:space="preserve">, </w:t>
      </w:r>
      <w:r>
        <w:rPr>
          <w:rFonts w:ascii="Arial" w:eastAsia="MS Mincho" w:hAnsi="Arial" w:cs="Arial"/>
          <w:bCs/>
          <w:lang w:eastAsia="ja-JP"/>
        </w:rPr>
        <w:t>China</w:t>
      </w:r>
      <w:r w:rsidR="000F0804" w:rsidRPr="004E073E">
        <w:rPr>
          <w:rFonts w:ascii="Arial" w:eastAsia="MS Mincho" w:hAnsi="Arial" w:cs="Arial"/>
          <w:bCs/>
          <w:lang w:eastAsia="ja-JP"/>
        </w:rPr>
        <w:t xml:space="preserve">, </w:t>
      </w:r>
      <w:r>
        <w:rPr>
          <w:rFonts w:ascii="Arial" w:eastAsia="MS Mincho" w:hAnsi="Arial" w:cs="Arial"/>
          <w:bCs/>
          <w:lang w:eastAsia="ja-JP"/>
        </w:rPr>
        <w:t>Oct</w:t>
      </w:r>
      <w:r w:rsidR="000F0804" w:rsidRPr="004E073E">
        <w:rPr>
          <w:rFonts w:ascii="Arial" w:eastAsia="MS Mincho" w:hAnsi="Arial" w:cs="Arial"/>
          <w:bCs/>
          <w:lang w:eastAsia="ja-JP"/>
        </w:rPr>
        <w:t xml:space="preserve"> </w:t>
      </w:r>
      <w:r>
        <w:rPr>
          <w:rFonts w:ascii="Arial" w:eastAsia="MS Mincho" w:hAnsi="Arial" w:cs="Arial"/>
          <w:bCs/>
          <w:lang w:eastAsia="ja-JP"/>
        </w:rPr>
        <w:t>9</w:t>
      </w:r>
      <w:r w:rsidR="000F0804" w:rsidRPr="004E073E">
        <w:rPr>
          <w:rFonts w:ascii="Arial" w:eastAsia="MS Mincho" w:hAnsi="Arial" w:cs="Arial"/>
          <w:bCs/>
          <w:vertAlign w:val="superscript"/>
          <w:lang w:eastAsia="ja-JP"/>
        </w:rPr>
        <w:t>th</w:t>
      </w:r>
      <w:r w:rsidR="000F0804" w:rsidRPr="004E073E">
        <w:rPr>
          <w:rFonts w:ascii="Arial" w:eastAsia="MS Mincho" w:hAnsi="Arial" w:cs="Arial"/>
          <w:bCs/>
          <w:lang w:eastAsia="ja-JP"/>
        </w:rPr>
        <w:t xml:space="preserve"> – </w:t>
      </w:r>
      <w:r>
        <w:rPr>
          <w:rFonts w:ascii="Arial" w:eastAsia="MS Mincho" w:hAnsi="Arial" w:cs="Arial"/>
          <w:bCs/>
          <w:lang w:eastAsia="ja-JP"/>
        </w:rPr>
        <w:t>Oct</w:t>
      </w:r>
      <w:r w:rsidR="000F0804" w:rsidRPr="004E073E">
        <w:rPr>
          <w:rFonts w:ascii="Arial" w:eastAsia="MS Mincho" w:hAnsi="Arial" w:cs="Arial"/>
          <w:bCs/>
          <w:lang w:eastAsia="ja-JP"/>
        </w:rPr>
        <w:t xml:space="preserve"> </w:t>
      </w:r>
      <w:r>
        <w:rPr>
          <w:rFonts w:ascii="Arial" w:eastAsia="MS Mincho" w:hAnsi="Arial" w:cs="Arial"/>
          <w:bCs/>
          <w:lang w:eastAsia="ja-JP"/>
        </w:rPr>
        <w:t>13</w:t>
      </w:r>
      <w:r w:rsidR="000F0804" w:rsidRPr="004E073E">
        <w:rPr>
          <w:rFonts w:ascii="Arial" w:eastAsia="MS Mincho" w:hAnsi="Arial" w:cs="Arial"/>
          <w:bCs/>
          <w:vertAlign w:val="superscript"/>
          <w:lang w:eastAsia="ja-JP"/>
        </w:rPr>
        <w:t>th</w:t>
      </w:r>
      <w:r w:rsidR="000F0804" w:rsidRPr="004E073E">
        <w:rPr>
          <w:rFonts w:ascii="Arial" w:eastAsia="MS Mincho" w:hAnsi="Arial" w:cs="Arial"/>
          <w:bCs/>
          <w:lang w:eastAsia="ja-JP"/>
        </w:rPr>
        <w:t>, 2023</w:t>
      </w:r>
    </w:p>
    <w:p w14:paraId="53D8AF4A" w14:textId="77777777" w:rsidR="00B90144" w:rsidRPr="00DC3E37" w:rsidRDefault="00B90144" w:rsidP="00B90144">
      <w:pPr>
        <w:tabs>
          <w:tab w:val="center" w:pos="4536"/>
          <w:tab w:val="right" w:pos="9072"/>
        </w:tabs>
        <w:rPr>
          <w:rFonts w:ascii="Arial" w:eastAsia="MS Mincho" w:hAnsi="Arial" w:cs="Arial"/>
          <w:b/>
          <w:bCs/>
          <w:lang w:eastAsia="ja-JP"/>
        </w:rPr>
      </w:pPr>
    </w:p>
    <w:p w14:paraId="3AC99794" w14:textId="251C5906" w:rsidR="00B90144" w:rsidRPr="00DC3E37" w:rsidRDefault="00B90144" w:rsidP="00B90144">
      <w:pPr>
        <w:pStyle w:val="3GPPHeader"/>
      </w:pPr>
      <w:r w:rsidRPr="00DC3E37">
        <w:t>Agenda Item:</w:t>
      </w:r>
      <w:r w:rsidRPr="00DC3E37">
        <w:tab/>
      </w:r>
      <w:r w:rsidR="00822CEB">
        <w:t>8</w:t>
      </w:r>
      <w:r w:rsidRPr="00DC3E37">
        <w:t>.</w:t>
      </w:r>
      <w:r w:rsidR="00822CEB">
        <w:t>14</w:t>
      </w:r>
      <w:r w:rsidR="00432164" w:rsidRPr="00DC3E37">
        <w:t>.</w:t>
      </w:r>
      <w:r w:rsidR="00AF116F" w:rsidRPr="00DC3E37">
        <w:t>1</w:t>
      </w:r>
    </w:p>
    <w:p w14:paraId="62C8DF9B" w14:textId="705CA908" w:rsidR="00B90144" w:rsidRPr="00DC3E37" w:rsidRDefault="00B90144" w:rsidP="00B90144">
      <w:pPr>
        <w:pStyle w:val="3GPPHeader"/>
      </w:pPr>
      <w:r w:rsidRPr="00DC3E37">
        <w:t>Source:</w:t>
      </w:r>
      <w:r w:rsidRPr="00DC3E37">
        <w:tab/>
        <w:t>Apple Inc.</w:t>
      </w:r>
    </w:p>
    <w:p w14:paraId="473E6944" w14:textId="68AD429C" w:rsidR="004B5BF1" w:rsidRPr="00DC3E37" w:rsidRDefault="00B90144" w:rsidP="004B5BF1">
      <w:pPr>
        <w:pStyle w:val="3GPPHeader"/>
      </w:pPr>
      <w:r w:rsidRPr="00DC3E37">
        <w:t>Title:</w:t>
      </w:r>
      <w:r w:rsidRPr="00DC3E37">
        <w:tab/>
      </w:r>
      <w:r w:rsidR="000411A5" w:rsidRPr="00DC3E37">
        <w:t xml:space="preserve">Discussion on </w:t>
      </w:r>
      <w:r w:rsidR="00AF116F" w:rsidRPr="00DC3E37">
        <w:t xml:space="preserve">general aspect of AI/ML framework </w:t>
      </w:r>
    </w:p>
    <w:p w14:paraId="127F5BF3" w14:textId="77777777" w:rsidR="00B90144" w:rsidRPr="00DC3E37" w:rsidRDefault="00B90144" w:rsidP="00B90144">
      <w:pPr>
        <w:pStyle w:val="3GPPHeader"/>
      </w:pPr>
      <w:r w:rsidRPr="00DC3E37">
        <w:t>Document for:</w:t>
      </w:r>
      <w:r w:rsidRPr="00DC3E37">
        <w:tab/>
        <w:t>Discussion/Decision</w:t>
      </w:r>
    </w:p>
    <w:p w14:paraId="4A8507FF" w14:textId="77777777" w:rsidR="00B23EB7" w:rsidRPr="00AF0EB1" w:rsidRDefault="00B23EB7" w:rsidP="00AF0EB1">
      <w:pPr>
        <w:pStyle w:val="Heading1"/>
      </w:pPr>
      <w:r w:rsidRPr="00AF0EB1">
        <w:t>Introduction</w:t>
      </w:r>
    </w:p>
    <w:p w14:paraId="483258EA" w14:textId="3839DCE5" w:rsidR="00C53A03" w:rsidRPr="00047029" w:rsidRDefault="00FB3C89" w:rsidP="000469EB">
      <w:r w:rsidRPr="00047029">
        <w:rPr>
          <w:rFonts w:eastAsia="Batang"/>
          <w:lang w:val="en-GB" w:eastAsia="x-none"/>
        </w:rPr>
        <w:t xml:space="preserve">The first </w:t>
      </w:r>
      <w:r w:rsidR="00026E01" w:rsidRPr="00047029">
        <w:rPr>
          <w:rFonts w:eastAsia="Batang"/>
          <w:lang w:val="en-GB" w:eastAsia="x-none"/>
        </w:rPr>
        <w:t>3GPP</w:t>
      </w:r>
      <w:r w:rsidRPr="00047029">
        <w:rPr>
          <w:rFonts w:eastAsia="Batang"/>
          <w:lang w:val="en-GB" w:eastAsia="x-none"/>
        </w:rPr>
        <w:t xml:space="preserve"> study item scope on</w:t>
      </w:r>
      <w:r w:rsidR="00026E01" w:rsidRPr="00047029">
        <w:rPr>
          <w:rFonts w:eastAsia="Batang"/>
          <w:lang w:val="en-GB" w:eastAsia="x-none"/>
        </w:rPr>
        <w:t xml:space="preserve"> AI/ML framework for air-interface enhancement</w:t>
      </w:r>
      <w:r w:rsidRPr="00047029">
        <w:rPr>
          <w:rFonts w:eastAsia="Batang"/>
          <w:lang w:val="en-GB" w:eastAsia="x-none"/>
        </w:rPr>
        <w:t xml:space="preserve"> is descried in [1]. </w:t>
      </w:r>
      <w:r w:rsidR="00026E01" w:rsidRPr="00047029">
        <w:rPr>
          <w:rFonts w:eastAsia="Batang"/>
          <w:lang w:val="en-GB" w:eastAsia="x-none"/>
        </w:rPr>
        <w:t xml:space="preserve"> </w:t>
      </w:r>
      <w:r w:rsidRPr="00047029">
        <w:rPr>
          <w:rFonts w:eastAsia="Batang"/>
          <w:lang w:val="en-GB" w:eastAsia="x-none"/>
        </w:rPr>
        <w:t>T</w:t>
      </w:r>
      <w:r w:rsidR="000469EB" w:rsidRPr="00047029">
        <w:rPr>
          <w:rFonts w:eastAsia="Batang"/>
          <w:lang w:val="en-GB" w:eastAsia="x-none"/>
        </w:rPr>
        <w:t>hree</w:t>
      </w:r>
      <w:r w:rsidR="00DC2C5B" w:rsidRPr="00047029">
        <w:rPr>
          <w:rFonts w:eastAsia="Batang"/>
          <w:lang w:val="en-GB" w:eastAsia="x-none"/>
        </w:rPr>
        <w:t xml:space="preserve"> carefully selected use cases </w:t>
      </w:r>
      <w:r w:rsidRPr="00047029">
        <w:rPr>
          <w:rFonts w:eastAsia="Batang"/>
          <w:lang w:val="en-GB" w:eastAsia="x-none"/>
        </w:rPr>
        <w:t xml:space="preserve">are selected with the target the formulation of a framework to apply AI. </w:t>
      </w:r>
      <w:r w:rsidR="00E049FB" w:rsidRPr="00047029">
        <w:rPr>
          <w:rFonts w:eastAsia="Batang"/>
          <w:lang w:val="en-GB" w:eastAsia="x-none"/>
        </w:rPr>
        <w:t>T</w:t>
      </w:r>
      <w:r w:rsidRPr="00047029">
        <w:rPr>
          <w:rFonts w:eastAsia="Batang"/>
          <w:lang w:val="en-GB" w:eastAsia="x-none"/>
        </w:rPr>
        <w:t xml:space="preserve">he general framework based on the study of the representative use cases will be established. </w:t>
      </w:r>
    </w:p>
    <w:p w14:paraId="26535481" w14:textId="77777777" w:rsidR="00AF0EB1" w:rsidRPr="00047029" w:rsidRDefault="00AF0EB1" w:rsidP="000469EB">
      <w:pPr>
        <w:rPr>
          <w:rFonts w:eastAsia="Batang"/>
          <w:lang w:val="en-GB" w:eastAsia="x-none"/>
        </w:rPr>
      </w:pPr>
    </w:p>
    <w:p w14:paraId="14620950" w14:textId="558AE385" w:rsidR="000469EB" w:rsidRPr="00047029" w:rsidRDefault="000469EB" w:rsidP="000469EB">
      <w:r w:rsidRPr="00047029">
        <w:rPr>
          <w:rFonts w:eastAsia="Batang"/>
          <w:lang w:val="en-GB" w:eastAsia="x-none"/>
        </w:rPr>
        <w:t xml:space="preserve">In this paper, we focus on </w:t>
      </w:r>
      <w:r w:rsidR="006E0F97">
        <w:rPr>
          <w:rFonts w:eastAsia="Batang"/>
          <w:lang w:val="en-GB" w:eastAsia="x-none"/>
        </w:rPr>
        <w:t>the open issue</w:t>
      </w:r>
      <w:r w:rsidR="00511EAB">
        <w:rPr>
          <w:rFonts w:eastAsia="Batang"/>
          <w:lang w:val="en-GB" w:eastAsia="x-none"/>
        </w:rPr>
        <w:t>s</w:t>
      </w:r>
      <w:r w:rsidR="006E0F97">
        <w:rPr>
          <w:rFonts w:eastAsia="Batang"/>
          <w:lang w:val="en-GB" w:eastAsia="x-none"/>
        </w:rPr>
        <w:t xml:space="preserve"> identified in [2]</w:t>
      </w:r>
      <w:r w:rsidR="00114CFA" w:rsidRPr="00047029">
        <w:rPr>
          <w:rFonts w:eastAsia="Batang"/>
          <w:lang w:val="en-GB" w:eastAsia="x-none"/>
        </w:rPr>
        <w:t xml:space="preserve">.  </w:t>
      </w:r>
    </w:p>
    <w:p w14:paraId="435D938E" w14:textId="2B0828BF" w:rsidR="00AF0EB1" w:rsidRPr="007661EB" w:rsidRDefault="00114CFA" w:rsidP="007661EB">
      <w:pPr>
        <w:pStyle w:val="Heading1"/>
      </w:pPr>
      <w:r w:rsidRPr="00AF0EB1">
        <w:t xml:space="preserve">Discussion  </w:t>
      </w:r>
    </w:p>
    <w:p w14:paraId="00CD4127" w14:textId="77E15B65" w:rsidR="00047029" w:rsidRDefault="00C8135D" w:rsidP="00C8135D">
      <w:pPr>
        <w:tabs>
          <w:tab w:val="left" w:pos="640"/>
        </w:tabs>
      </w:pPr>
      <w:r w:rsidRPr="00DC3E37">
        <w:t>Life cycle management is an important aspect for real-time large-scale AI implementation.</w:t>
      </w:r>
      <w:r w:rsidR="006735A8" w:rsidRPr="00DC3E37">
        <w:t xml:space="preserve"> A </w:t>
      </w:r>
      <w:r w:rsidR="00AD499A" w:rsidRPr="00DC3E37">
        <w:t>high-level</w:t>
      </w:r>
      <w:r w:rsidR="006735A8" w:rsidRPr="00DC3E37">
        <w:t xml:space="preserve"> </w:t>
      </w:r>
      <w:r w:rsidR="00C46B74" w:rsidRPr="00DC3E37">
        <w:t>agreement</w:t>
      </w:r>
      <w:r w:rsidR="006735A8" w:rsidRPr="00DC3E37">
        <w:t xml:space="preserve"> has been identified for further study in RAN1 </w:t>
      </w:r>
      <w:r w:rsidR="00312767">
        <w:t>11</w:t>
      </w:r>
      <w:r w:rsidR="00047029">
        <w:t>2bis-e</w:t>
      </w:r>
      <w:r w:rsidR="006735A8" w:rsidRPr="00DC3E37">
        <w:t>.</w:t>
      </w:r>
    </w:p>
    <w:p w14:paraId="34007445" w14:textId="1B7C31BF" w:rsidR="006735A8" w:rsidRPr="00DC3E37" w:rsidRDefault="00047029" w:rsidP="00C8135D">
      <w:pPr>
        <w:tabs>
          <w:tab w:val="left" w:pos="640"/>
        </w:tabs>
      </w:pPr>
      <w:r w:rsidRPr="00DC3E37">
        <w:rPr>
          <w:noProof/>
        </w:rPr>
        <mc:AlternateContent>
          <mc:Choice Requires="wps">
            <w:drawing>
              <wp:anchor distT="0" distB="0" distL="114300" distR="114300" simplePos="0" relativeHeight="251662336" behindDoc="0" locked="0" layoutInCell="1" allowOverlap="1" wp14:anchorId="76CFE819" wp14:editId="44A164DE">
                <wp:simplePos x="0" y="0"/>
                <wp:positionH relativeFrom="column">
                  <wp:posOffset>7374</wp:posOffset>
                </wp:positionH>
                <wp:positionV relativeFrom="paragraph">
                  <wp:posOffset>110859</wp:posOffset>
                </wp:positionV>
                <wp:extent cx="5707626" cy="3473245"/>
                <wp:effectExtent l="0" t="0" r="7620" b="6985"/>
                <wp:wrapNone/>
                <wp:docPr id="7" name="Text Box 7"/>
                <wp:cNvGraphicFramePr/>
                <a:graphic xmlns:a="http://schemas.openxmlformats.org/drawingml/2006/main">
                  <a:graphicData uri="http://schemas.microsoft.com/office/word/2010/wordprocessingShape">
                    <wps:wsp>
                      <wps:cNvSpPr txBox="1"/>
                      <wps:spPr>
                        <a:xfrm>
                          <a:off x="0" y="0"/>
                          <a:ext cx="5707626" cy="3473245"/>
                        </a:xfrm>
                        <a:prstGeom prst="rect">
                          <a:avLst/>
                        </a:prstGeom>
                        <a:solidFill>
                          <a:schemeClr val="lt1"/>
                        </a:solidFill>
                        <a:ln w="6350">
                          <a:solidFill>
                            <a:prstClr val="black"/>
                          </a:solidFill>
                        </a:ln>
                      </wps:spPr>
                      <wps:txbx>
                        <w:txbxContent>
                          <w:p w14:paraId="5C93F994" w14:textId="77777777" w:rsidR="00047029" w:rsidRPr="00047029" w:rsidRDefault="00047029" w:rsidP="00047029">
                            <w:pPr>
                              <w:rPr>
                                <w:highlight w:val="green"/>
                                <w:lang w:eastAsia="x-none"/>
                              </w:rPr>
                            </w:pPr>
                            <w:r w:rsidRPr="00047029">
                              <w:rPr>
                                <w:highlight w:val="green"/>
                                <w:lang w:eastAsia="x-none"/>
                              </w:rPr>
                              <w:t>Agreement</w:t>
                            </w:r>
                          </w:p>
                          <w:p w14:paraId="33DA93FC" w14:textId="77777777" w:rsidR="00047029" w:rsidRPr="00047029" w:rsidRDefault="00047029" w:rsidP="00047029">
                            <w:pPr>
                              <w:numPr>
                                <w:ilvl w:val="0"/>
                                <w:numId w:val="49"/>
                              </w:numPr>
                              <w:snapToGrid w:val="0"/>
                              <w:contextualSpacing/>
                              <w:rPr>
                                <w:lang w:eastAsia="x-none"/>
                              </w:rPr>
                            </w:pPr>
                            <w:r w:rsidRPr="00047029">
                              <w:rPr>
                                <w:lang w:eastAsia="x-none"/>
                              </w:rPr>
                              <w:t>For AI/ML functionality identification and functionality-based LCM of UE-side models and/or UE-part of two-sided models:</w:t>
                            </w:r>
                          </w:p>
                          <w:p w14:paraId="636BEFA1"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hAnsi="Times New Roman"/>
                                <w:sz w:val="24"/>
                              </w:rPr>
                              <w:t>Functionality refers to</w:t>
                            </w:r>
                            <w:r w:rsidRPr="00047029">
                              <w:rPr>
                                <w:rFonts w:ascii="Times New Roman" w:eastAsia="MS Mincho" w:hAnsi="Times New Roman"/>
                                <w:sz w:val="24"/>
                                <w:lang w:eastAsia="ja-JP"/>
                              </w:rPr>
                              <w:t xml:space="preserve"> an AI/ML-enabled Feature/FG enabled by configuration(s), where configuration(s) is(are) supported based on conditions indicated by UE capability.</w:t>
                            </w:r>
                          </w:p>
                          <w:p w14:paraId="3ED4DF76"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hAnsi="Times New Roman"/>
                                <w:sz w:val="24"/>
                              </w:rPr>
                              <w:t>Correspo</w:t>
                            </w:r>
                            <w:r w:rsidRPr="00047029">
                              <w:rPr>
                                <w:rFonts w:ascii="Times New Roman" w:eastAsia="MS Mincho" w:hAnsi="Times New Roman"/>
                                <w:sz w:val="24"/>
                                <w:lang w:eastAsia="ja-JP"/>
                              </w:rPr>
                              <w:t>ndingly, functionality-based LCM operates based on, at least, one configuration of AI/ML-enabled Feature/FG or specific configurations of an AI/ML-enabled Feature/FG.</w:t>
                            </w:r>
                          </w:p>
                          <w:p w14:paraId="078D81E5"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eastAsia="MS Mincho" w:hAnsi="Times New Roman"/>
                                <w:sz w:val="24"/>
                                <w:lang w:eastAsia="ja-JP"/>
                              </w:rPr>
                              <w:t>FFS: Signaling to support functionality-based LCM operations, e.g., to activate/deactivate/fallback/switch AI/ML functionalities</w:t>
                            </w:r>
                          </w:p>
                          <w:p w14:paraId="5ABCE15E"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Whether/how to address additional conditions (e.g., scenarios, sites, and datasets) to aid UE-side transparent model operat</w:t>
                            </w:r>
                            <w:r w:rsidRPr="00047029">
                              <w:rPr>
                                <w:rFonts w:ascii="Times New Roman" w:hAnsi="Times New Roman"/>
                                <w:sz w:val="24"/>
                              </w:rPr>
                              <w:t>ions (without model identification) at the Functionality level</w:t>
                            </w:r>
                          </w:p>
                          <w:p w14:paraId="1B1EAF50"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Other aspects that may constitute Functionality</w:t>
                            </w:r>
                          </w:p>
                          <w:p w14:paraId="0338539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jc w:val="both"/>
                              <w:textAlignment w:val="auto"/>
                              <w:rPr>
                                <w:rFonts w:ascii="Times New Roman" w:hAnsi="Times New Roman"/>
                                <w:sz w:val="24"/>
                              </w:rPr>
                            </w:pPr>
                            <w:r w:rsidRPr="00047029">
                              <w:rPr>
                                <w:rFonts w:ascii="Times New Roman" w:hAnsi="Times New Roman"/>
                                <w:sz w:val="24"/>
                              </w:rPr>
                              <w:t xml:space="preserve">FFS: which </w:t>
                            </w:r>
                            <w:r w:rsidRPr="00047029">
                              <w:rPr>
                                <w:rFonts w:ascii="Times New Roman" w:eastAsia="MS Mincho" w:hAnsi="Times New Roman"/>
                                <w:sz w:val="24"/>
                                <w:lang w:eastAsia="ja-JP"/>
                              </w:rPr>
                              <w:t>aspects should be specified as conditions of a Feature/FG available for functionality</w:t>
                            </w:r>
                            <w:r w:rsidRPr="00047029">
                              <w:rPr>
                                <w:rFonts w:ascii="Times New Roman" w:hAnsi="Times New Roman"/>
                                <w:sz w:val="24"/>
                              </w:rPr>
                              <w:t xml:space="preserve"> will be discussed in each sub-use-case agenda.</w:t>
                            </w:r>
                          </w:p>
                          <w:p w14:paraId="40B95B95" w14:textId="77777777" w:rsidR="006735A8" w:rsidRPr="00047029" w:rsidRDefault="006735A8">
                            <w:pPr>
                              <w:rPr>
                                <w:sz w:val="20"/>
                                <w:szCs w:val="20"/>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CFE819" id="_x0000_t202" coordsize="21600,21600" o:spt="202" path="m,l,21600r21600,l21600,xe">
                <v:stroke joinstyle="miter"/>
                <v:path gradientshapeok="t" o:connecttype="rect"/>
              </v:shapetype>
              <v:shape id="Text Box 7" o:spid="_x0000_s1026" type="#_x0000_t202" style="position:absolute;margin-left:.6pt;margin-top:8.75pt;width:449.4pt;height:2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aY7iOAIAAH0EAAAOAAAAZHJzL2Uyb0RvYy54bWysVE1v2zAMvQ/YfxB0X+x8d0acIkuRYUDQ&#13;&#10;FkiHnhVZSozJoiYpsbNfP0p2PtrtNOwiUyL1RD4+enbfVIochXUl6Jz2eyklQnMoSr3L6feX1ac7&#13;&#10;SpxnumAKtMjpSTh6P//4YVabTAxgD6oQliCIdlltcrr33mRJ4vheVMz1wAiNTgm2Yh63dpcUltWI&#13;&#10;XqlkkKaTpAZbGAtcOIenD62TziO+lIL7Jymd8ETlFHPzcbVx3YY1mc9YtrPM7EvepcH+IYuKlRof&#13;&#10;vUA9MM/IwZZ/QFUlt+BA+h6HKgEpSy5iDVhNP31XzWbPjIi1IDnOXGhy/w+WPx435tkS33yBBhsY&#13;&#10;CKmNyxwehnoaaavwxUwJ+pHC04U20XjC8XA8TaeTwYQSjr7haDocjMYBJ7leN9b5rwIqEoycWuxL&#13;&#10;pIsd1863oeeQ8JoDVRarUqm4CVoQS2XJkWEXlY9JIvibKKVJndPJcJxG4De+AH25v1WM/+jSu4lC&#13;&#10;PKUx52vxwfLNtukY2UJxQqIstBpyhq9KxF0z55+ZRdEgNzgI/gkXqQCTgc6iZA/219/OQzz2Er2U&#13;&#10;1CjCnLqfB2YFJeqbxi5/7o9GQbVxMxpPB7ixt57trUcfqiUgQ30cOcOjGeK9OpvSQvWK87IIr6KL&#13;&#10;aY5v59SfzaVvRwPnjYvFIgahTg3za70xPECHjgQ+X5pXZk3XT49SeISzXFn2rq1tbLipYXHwIMvY&#13;&#10;80Bwy2rHO2o8qqabxzBEt/sYdf1rzH8DAAD//wMAUEsDBBQABgAIAAAAIQAZes5Q3gAAAA0BAAAP&#13;&#10;AAAAZHJzL2Rvd25yZXYueG1sTE/LTsMwELwj8Q/WInGjNhUpaRqn4lG49ERBPbuxa1uN11HspuHv&#13;&#10;WU5w2dVodudRr6fQsdEMyUeUcD8TwAy2UXu0Er4+3+5KYCkr1KqLaCR8mwTr5vqqVpWOF/ww4y5b&#13;&#10;RiKYKiXB5dxXnKfWmaDSLPYGiTvGIahMcLBcD+pC4qHjcyEWPCiP5OBUb16caU+7c5CwebZL25Zq&#13;&#10;cJtSez9O++PWvkt5ezO9rmg8rYBlM+W/D/jtQPmhoWCHeEadWEd4Toe0HgtgRC+FoH4HCcXioQDe&#13;&#10;1Px/i+YHAAD//wMAUEsBAi0AFAAGAAgAAAAhALaDOJL+AAAA4QEAABMAAAAAAAAAAAAAAAAAAAAA&#13;&#10;AFtDb250ZW50X1R5cGVzXS54bWxQSwECLQAUAAYACAAAACEAOP0h/9YAAACUAQAACwAAAAAAAAAA&#13;&#10;AAAAAAAvAQAAX3JlbHMvLnJlbHNQSwECLQAUAAYACAAAACEAX2mO4jgCAAB9BAAADgAAAAAAAAAA&#13;&#10;AAAAAAAuAgAAZHJzL2Uyb0RvYy54bWxQSwECLQAUAAYACAAAACEAGXrOUN4AAAANAQAADwAAAAAA&#13;&#10;AAAAAAAAAACSBAAAZHJzL2Rvd25yZXYueG1sUEsFBgAAAAAEAAQA8wAAAJ0FAAAAAA==&#13;&#10;" fillcolor="white [3201]" strokeweight=".5pt">
                <v:textbox>
                  <w:txbxContent>
                    <w:p w14:paraId="5C93F994" w14:textId="77777777" w:rsidR="00047029" w:rsidRPr="00047029" w:rsidRDefault="00047029" w:rsidP="00047029">
                      <w:pPr>
                        <w:rPr>
                          <w:highlight w:val="green"/>
                          <w:lang w:eastAsia="x-none"/>
                        </w:rPr>
                      </w:pPr>
                      <w:r w:rsidRPr="00047029">
                        <w:rPr>
                          <w:highlight w:val="green"/>
                          <w:lang w:eastAsia="x-none"/>
                        </w:rPr>
                        <w:t>Agreement</w:t>
                      </w:r>
                    </w:p>
                    <w:p w14:paraId="33DA93FC" w14:textId="77777777" w:rsidR="00047029" w:rsidRPr="00047029" w:rsidRDefault="00047029" w:rsidP="00047029">
                      <w:pPr>
                        <w:numPr>
                          <w:ilvl w:val="0"/>
                          <w:numId w:val="49"/>
                        </w:numPr>
                        <w:snapToGrid w:val="0"/>
                        <w:contextualSpacing/>
                        <w:rPr>
                          <w:lang w:eastAsia="x-none"/>
                        </w:rPr>
                      </w:pPr>
                      <w:r w:rsidRPr="00047029">
                        <w:rPr>
                          <w:lang w:eastAsia="x-none"/>
                        </w:rPr>
                        <w:t>For AI/ML functionality identification and functionality-based LCM of UE-side models and/or UE-part of two-sided models:</w:t>
                      </w:r>
                    </w:p>
                    <w:p w14:paraId="636BEFA1"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hAnsi="Times New Roman"/>
                          <w:sz w:val="24"/>
                        </w:rPr>
                        <w:t>Functionality refers to</w:t>
                      </w:r>
                      <w:r w:rsidRPr="00047029">
                        <w:rPr>
                          <w:rFonts w:ascii="Times New Roman" w:eastAsia="MS Mincho" w:hAnsi="Times New Roman"/>
                          <w:sz w:val="24"/>
                          <w:lang w:eastAsia="ja-JP"/>
                        </w:rPr>
                        <w:t xml:space="preserve"> an AI/ML-enabled Feature/FG enabled by configuration(s), where configuration(s) is(are) supported based on conditions indicated by UE capability.</w:t>
                      </w:r>
                    </w:p>
                    <w:p w14:paraId="3ED4DF76"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hAnsi="Times New Roman"/>
                          <w:sz w:val="24"/>
                        </w:rPr>
                        <w:t>Correspo</w:t>
                      </w:r>
                      <w:r w:rsidRPr="00047029">
                        <w:rPr>
                          <w:rFonts w:ascii="Times New Roman" w:eastAsia="MS Mincho" w:hAnsi="Times New Roman"/>
                          <w:sz w:val="24"/>
                          <w:lang w:eastAsia="ja-JP"/>
                        </w:rPr>
                        <w:t>ndingly, functionality-based LCM operates based on, at least, one configuration of AI/ML-enabled Feature/FG or specific configurations of an AI/ML-enabled Feature/FG.</w:t>
                      </w:r>
                    </w:p>
                    <w:p w14:paraId="078D81E5"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eastAsia="MS Mincho" w:hAnsi="Times New Roman"/>
                          <w:sz w:val="24"/>
                          <w:lang w:eastAsia="ja-JP"/>
                        </w:rPr>
                        <w:t>FFS: Signaling to support functionality-based LCM operations, e.g., to activate/deactivate/fallback/switch AI/ML functionalities</w:t>
                      </w:r>
                    </w:p>
                    <w:p w14:paraId="5ABCE15E"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Whether/how to address additional conditions (e.g., scenarios, sites, and datasets) to aid UE-side transparent model operat</w:t>
                      </w:r>
                      <w:r w:rsidRPr="00047029">
                        <w:rPr>
                          <w:rFonts w:ascii="Times New Roman" w:hAnsi="Times New Roman"/>
                          <w:sz w:val="24"/>
                        </w:rPr>
                        <w:t>ions (without model identification) at the Functionality level</w:t>
                      </w:r>
                    </w:p>
                    <w:p w14:paraId="1B1EAF50"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Other aspects that may constitute Functionality</w:t>
                      </w:r>
                    </w:p>
                    <w:p w14:paraId="0338539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jc w:val="both"/>
                        <w:textAlignment w:val="auto"/>
                        <w:rPr>
                          <w:rFonts w:ascii="Times New Roman" w:hAnsi="Times New Roman"/>
                          <w:sz w:val="24"/>
                        </w:rPr>
                      </w:pPr>
                      <w:r w:rsidRPr="00047029">
                        <w:rPr>
                          <w:rFonts w:ascii="Times New Roman" w:hAnsi="Times New Roman"/>
                          <w:sz w:val="24"/>
                        </w:rPr>
                        <w:t xml:space="preserve">FFS: which </w:t>
                      </w:r>
                      <w:r w:rsidRPr="00047029">
                        <w:rPr>
                          <w:rFonts w:ascii="Times New Roman" w:eastAsia="MS Mincho" w:hAnsi="Times New Roman"/>
                          <w:sz w:val="24"/>
                          <w:lang w:eastAsia="ja-JP"/>
                        </w:rPr>
                        <w:t>aspects should be specified as conditions of a Feature/FG available for functionality</w:t>
                      </w:r>
                      <w:r w:rsidRPr="00047029">
                        <w:rPr>
                          <w:rFonts w:ascii="Times New Roman" w:hAnsi="Times New Roman"/>
                          <w:sz w:val="24"/>
                        </w:rPr>
                        <w:t xml:space="preserve"> will be discussed in each sub-use-case agenda.</w:t>
                      </w:r>
                    </w:p>
                    <w:p w14:paraId="40B95B95" w14:textId="77777777" w:rsidR="006735A8" w:rsidRPr="00047029" w:rsidRDefault="006735A8">
                      <w:pPr>
                        <w:rPr>
                          <w:sz w:val="20"/>
                          <w:szCs w:val="20"/>
                          <w:lang w:val="en-GB"/>
                        </w:rPr>
                      </w:pPr>
                    </w:p>
                  </w:txbxContent>
                </v:textbox>
              </v:shape>
            </w:pict>
          </mc:Fallback>
        </mc:AlternateContent>
      </w:r>
      <w:r w:rsidR="006735A8" w:rsidRPr="00DC3E37">
        <w:t xml:space="preserve"> </w:t>
      </w:r>
    </w:p>
    <w:p w14:paraId="16AA5D43" w14:textId="794BFC68" w:rsidR="006735A8" w:rsidRPr="00DC3E37" w:rsidRDefault="006735A8" w:rsidP="00C8135D">
      <w:pPr>
        <w:tabs>
          <w:tab w:val="left" w:pos="640"/>
        </w:tabs>
      </w:pPr>
    </w:p>
    <w:p w14:paraId="49B79CC7" w14:textId="734722D7" w:rsidR="006735A8" w:rsidRPr="00DC3E37" w:rsidRDefault="006735A8" w:rsidP="00C8135D">
      <w:pPr>
        <w:tabs>
          <w:tab w:val="left" w:pos="640"/>
        </w:tabs>
      </w:pPr>
    </w:p>
    <w:p w14:paraId="20AC9654" w14:textId="6F7A9932" w:rsidR="006735A8" w:rsidRPr="00DC3E37" w:rsidRDefault="006735A8" w:rsidP="00C8135D">
      <w:pPr>
        <w:tabs>
          <w:tab w:val="left" w:pos="640"/>
        </w:tabs>
      </w:pPr>
    </w:p>
    <w:p w14:paraId="3560546E" w14:textId="495F40D0" w:rsidR="006735A8" w:rsidRPr="00DC3E37" w:rsidRDefault="006735A8" w:rsidP="00C8135D">
      <w:pPr>
        <w:tabs>
          <w:tab w:val="left" w:pos="640"/>
        </w:tabs>
      </w:pPr>
    </w:p>
    <w:p w14:paraId="02597C2D" w14:textId="6467EA07" w:rsidR="006735A8" w:rsidRPr="00DC3E37" w:rsidRDefault="006735A8" w:rsidP="00C8135D">
      <w:pPr>
        <w:tabs>
          <w:tab w:val="left" w:pos="640"/>
        </w:tabs>
      </w:pPr>
    </w:p>
    <w:p w14:paraId="3E0AD945" w14:textId="03FB3E4A" w:rsidR="006735A8" w:rsidRPr="00DC3E37" w:rsidRDefault="006735A8" w:rsidP="00C8135D">
      <w:pPr>
        <w:tabs>
          <w:tab w:val="left" w:pos="640"/>
        </w:tabs>
      </w:pPr>
    </w:p>
    <w:p w14:paraId="04279EF0" w14:textId="7674E184" w:rsidR="006735A8" w:rsidRPr="00DC3E37" w:rsidRDefault="006735A8" w:rsidP="00C8135D">
      <w:pPr>
        <w:tabs>
          <w:tab w:val="left" w:pos="640"/>
        </w:tabs>
      </w:pPr>
    </w:p>
    <w:p w14:paraId="1BB405B5" w14:textId="419A630E" w:rsidR="006735A8" w:rsidRPr="00DC3E37" w:rsidRDefault="006735A8" w:rsidP="00C8135D">
      <w:pPr>
        <w:tabs>
          <w:tab w:val="left" w:pos="640"/>
        </w:tabs>
      </w:pPr>
    </w:p>
    <w:p w14:paraId="4497C0BA" w14:textId="4D3B4E46" w:rsidR="006735A8" w:rsidRPr="00DC3E37" w:rsidRDefault="006735A8" w:rsidP="00C8135D">
      <w:pPr>
        <w:tabs>
          <w:tab w:val="left" w:pos="640"/>
        </w:tabs>
      </w:pPr>
    </w:p>
    <w:p w14:paraId="283DC314" w14:textId="3689A263" w:rsidR="006735A8" w:rsidRPr="00DC3E37" w:rsidRDefault="006735A8" w:rsidP="00C8135D">
      <w:pPr>
        <w:tabs>
          <w:tab w:val="left" w:pos="640"/>
        </w:tabs>
      </w:pPr>
    </w:p>
    <w:p w14:paraId="45E4257A" w14:textId="38D01C99" w:rsidR="00AD499A" w:rsidRPr="00DC3E37" w:rsidRDefault="00AD499A" w:rsidP="00C8135D">
      <w:pPr>
        <w:tabs>
          <w:tab w:val="left" w:pos="640"/>
        </w:tabs>
      </w:pPr>
    </w:p>
    <w:p w14:paraId="22E5E3D7" w14:textId="77777777" w:rsidR="00C46B74" w:rsidRPr="00DC3E37" w:rsidRDefault="00C46B74" w:rsidP="00C8135D">
      <w:pPr>
        <w:tabs>
          <w:tab w:val="left" w:pos="640"/>
        </w:tabs>
      </w:pPr>
    </w:p>
    <w:p w14:paraId="3A3B0539" w14:textId="77777777" w:rsidR="00AF0EB1" w:rsidRDefault="00AF0EB1" w:rsidP="00C8135D">
      <w:pPr>
        <w:tabs>
          <w:tab w:val="left" w:pos="640"/>
        </w:tabs>
      </w:pPr>
    </w:p>
    <w:p w14:paraId="21E72EA4" w14:textId="77777777" w:rsidR="00AF0EB1" w:rsidRDefault="00AF0EB1" w:rsidP="00C8135D">
      <w:pPr>
        <w:tabs>
          <w:tab w:val="left" w:pos="640"/>
        </w:tabs>
      </w:pPr>
    </w:p>
    <w:p w14:paraId="20DA66E2" w14:textId="77777777" w:rsidR="007661EB" w:rsidRDefault="007661EB" w:rsidP="00C8135D">
      <w:pPr>
        <w:tabs>
          <w:tab w:val="left" w:pos="640"/>
        </w:tabs>
      </w:pPr>
    </w:p>
    <w:p w14:paraId="316D88BD" w14:textId="77777777" w:rsidR="00047029" w:rsidRDefault="00047029" w:rsidP="00C8135D">
      <w:pPr>
        <w:tabs>
          <w:tab w:val="left" w:pos="640"/>
        </w:tabs>
      </w:pPr>
    </w:p>
    <w:p w14:paraId="36A38B1A" w14:textId="77777777" w:rsidR="00047029" w:rsidRDefault="00047029" w:rsidP="00C8135D">
      <w:pPr>
        <w:tabs>
          <w:tab w:val="left" w:pos="640"/>
        </w:tabs>
      </w:pPr>
    </w:p>
    <w:p w14:paraId="41A8D511" w14:textId="77777777" w:rsidR="00047029" w:rsidRDefault="00047029" w:rsidP="00C8135D">
      <w:pPr>
        <w:tabs>
          <w:tab w:val="left" w:pos="640"/>
        </w:tabs>
      </w:pPr>
    </w:p>
    <w:p w14:paraId="581DC4AA" w14:textId="77777777" w:rsidR="00047029" w:rsidRDefault="00047029" w:rsidP="00C8135D">
      <w:pPr>
        <w:tabs>
          <w:tab w:val="left" w:pos="640"/>
        </w:tabs>
      </w:pPr>
    </w:p>
    <w:p w14:paraId="10408A0E" w14:textId="77777777" w:rsidR="00047029" w:rsidRDefault="00047029" w:rsidP="00C8135D">
      <w:pPr>
        <w:tabs>
          <w:tab w:val="left" w:pos="640"/>
        </w:tabs>
      </w:pPr>
    </w:p>
    <w:p w14:paraId="01BA6C15" w14:textId="77777777" w:rsidR="00047029" w:rsidRDefault="00047029" w:rsidP="00C8135D">
      <w:pPr>
        <w:tabs>
          <w:tab w:val="left" w:pos="640"/>
        </w:tabs>
      </w:pPr>
    </w:p>
    <w:p w14:paraId="59D8ED5B" w14:textId="0C4B0160" w:rsidR="00047029" w:rsidRDefault="00047029" w:rsidP="00C8135D">
      <w:pPr>
        <w:tabs>
          <w:tab w:val="left" w:pos="640"/>
        </w:tabs>
      </w:pPr>
      <w:r w:rsidRPr="00DC3E37">
        <w:rPr>
          <w:noProof/>
        </w:rPr>
        <w:lastRenderedPageBreak/>
        <mc:AlternateContent>
          <mc:Choice Requires="wps">
            <w:drawing>
              <wp:anchor distT="0" distB="0" distL="114300" distR="114300" simplePos="0" relativeHeight="251667456" behindDoc="0" locked="0" layoutInCell="1" allowOverlap="1" wp14:anchorId="35DCF39C" wp14:editId="3DF6F38C">
                <wp:simplePos x="0" y="0"/>
                <wp:positionH relativeFrom="column">
                  <wp:posOffset>44244</wp:posOffset>
                </wp:positionH>
                <wp:positionV relativeFrom="paragraph">
                  <wp:posOffset>87015</wp:posOffset>
                </wp:positionV>
                <wp:extent cx="5663135" cy="3067665"/>
                <wp:effectExtent l="0" t="0" r="13970" b="19050"/>
                <wp:wrapNone/>
                <wp:docPr id="1945675309" name="Text Box 1945675309"/>
                <wp:cNvGraphicFramePr/>
                <a:graphic xmlns:a="http://schemas.openxmlformats.org/drawingml/2006/main">
                  <a:graphicData uri="http://schemas.microsoft.com/office/word/2010/wordprocessingShape">
                    <wps:wsp>
                      <wps:cNvSpPr txBox="1"/>
                      <wps:spPr>
                        <a:xfrm>
                          <a:off x="0" y="0"/>
                          <a:ext cx="5663135" cy="3067665"/>
                        </a:xfrm>
                        <a:prstGeom prst="rect">
                          <a:avLst/>
                        </a:prstGeom>
                        <a:solidFill>
                          <a:schemeClr val="lt1"/>
                        </a:solidFill>
                        <a:ln w="6350">
                          <a:solidFill>
                            <a:prstClr val="black"/>
                          </a:solidFill>
                        </a:ln>
                      </wps:spPr>
                      <wps:txbx>
                        <w:txbxContent>
                          <w:p w14:paraId="3444D18F" w14:textId="77777777" w:rsidR="00047029" w:rsidRPr="00047029" w:rsidRDefault="00047029" w:rsidP="00047029">
                            <w:pPr>
                              <w:numPr>
                                <w:ilvl w:val="0"/>
                                <w:numId w:val="49"/>
                              </w:numPr>
                              <w:snapToGrid w:val="0"/>
                              <w:contextualSpacing/>
                              <w:rPr>
                                <w:rFonts w:eastAsia="SimSun"/>
                              </w:rPr>
                            </w:pPr>
                            <w:r w:rsidRPr="00047029">
                              <w:rPr>
                                <w:lang w:eastAsia="x-none"/>
                              </w:rPr>
                              <w:t>For AI/ML model identification and model-ID-based LCM of UE-side models and/or UE-part of two-sided models:</w:t>
                            </w:r>
                          </w:p>
                          <w:p w14:paraId="4F28180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02E2CB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Which aspects should be considered as additional conditions, and how to include them into model description information during model identification will be discussed in each sub-use-case agenda.</w:t>
                            </w:r>
                          </w:p>
                          <w:p w14:paraId="16764B7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 and model, e.g., whether a model may be identified referring to functionality(s).</w:t>
                            </w:r>
                          </w:p>
                          <w:p w14:paraId="5339C5AF"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functionality-based LCM and model-ID-based LCM</w:t>
                            </w:r>
                          </w:p>
                          <w:p w14:paraId="6A619FEA" w14:textId="77777777" w:rsidR="00047029" w:rsidRPr="00047029" w:rsidRDefault="00047029" w:rsidP="00FA5F3D">
                            <w:pPr>
                              <w:pStyle w:val="ListParagraph"/>
                              <w:numPr>
                                <w:ilvl w:val="0"/>
                                <w:numId w:val="48"/>
                              </w:numPr>
                              <w:overflowPunct/>
                              <w:autoSpaceDE/>
                              <w:autoSpaceDN/>
                              <w:adjustRightInd/>
                              <w:snapToGrid w:val="0"/>
                              <w:spacing w:before="0" w:beforeAutospacing="0" w:after="0"/>
                              <w:ind w:leftChars="0" w:left="440"/>
                              <w:contextualSpacing/>
                              <w:jc w:val="both"/>
                              <w:textAlignment w:val="auto"/>
                              <w:rPr>
                                <w:rFonts w:ascii="Times New Roman" w:hAnsi="Times New Roman"/>
                                <w:sz w:val="24"/>
                              </w:rPr>
                            </w:pPr>
                            <w:r w:rsidRPr="00047029">
                              <w:rPr>
                                <w:rFonts w:ascii="Times New Roman" w:hAnsi="Times New Roman"/>
                                <w:sz w:val="24"/>
                              </w:rPr>
                              <w:t>Note: Applicability of functionality-based LCM and model-ID-based LCM is a separate discussion.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DCF39C" id="Text Box 1945675309" o:spid="_x0000_s1027" type="#_x0000_t202" style="position:absolute;margin-left:3.5pt;margin-top:6.85pt;width:445.9pt;height:241.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3OphOwIAAIQEAAAOAAAAZHJzL2Uyb0RvYy54bWysVE1v2zAMvQ/YfxB0X+x8uZ0Rp8hSZBhQ&#13;&#10;tAXSoWdFlhJjsqhJSuzs14+SnY92Ow27yJRIPZGPj57dtbUiB2FdBbqgw0FKidAcykpvC/r9ZfXp&#13;&#10;lhLnmS6ZAi0KehSO3s0/fpg1Jhcj2IEqhSUIol3emILuvDd5kji+EzVzAzBCo1OCrZnHrd0mpWUN&#13;&#10;otcqGaVpljRgS2OBC+fw9L5z0nnEl1Jw/ySlE56ogmJuPq42rpuwJvMZy7eWmV3F+zTYP2RRs0rj&#13;&#10;o2eoe+YZ2dvqD6i64hYcSD/gUCcgZcVFrAGrGabvqlnvmBGxFiTHmTNN7v/B8sfD2jxb4tsv0GID&#13;&#10;AyGNcbnDw1BPK20dvpgpQT9SeDzTJlpPOB5Os2w8HE8p4egbp9lNlk0DTnK5bqzzXwXUJBgFtdiX&#13;&#10;SBc7PDjfhZ5CwmsOVFWuKqXiJmhBLJUlB4ZdVD4mieBvopQmTUGz8TSNwG98Afp8f6MY/9GndxWF&#13;&#10;eEpjzpfig+XbTUuq8oqYDZRH5MtCJyVn+KpC+Afm/DOzqB2kCOfBP+EiFWBO0FuU7MD++tt5iMeW&#13;&#10;opeSBrVYUPdzz6ygRH3T2OzPw8kkiDduJtObEW7stWdz7dH7eglI1BAnz/BohnivTqa0UL/i2CzC&#13;&#10;q+himuPbBfUnc+m7CcGx42KxiEEoV8P8g14bHqBDYwKtL+0rs6Zvq0dFPMJJtSx/190uNtzUsNh7&#13;&#10;kFVsfeC5Y7WnH6UexdOPZZil632Muvw85r8BAAD//wMAUEsDBBQABgAIAAAAIQAQkyyZ4AAAAA0B&#13;&#10;AAAPAAAAZHJzL2Rvd25yZXYueG1sTI9LT8MwEITvSPwHa5G4UYeHWieNU/EoXDhREOdt7NoWsR3Z&#13;&#10;bhr+PcsJLivtjmZ2vnYz+4FNOmUXg4TrRQVMhz4qF4yEj/fnKwEsFwwKhxi0hG+dYdOdn7XYqHgK&#13;&#10;b3raFcMoJOQGJdhSxobz3FvtMS/iqANph5g8FlqT4SrhicL9wG+qask9ukAfLI760er+a3f0ErYP&#13;&#10;pja9wGS3Qjk3zZ+HV/Mi5eXF/LSmcb8GVvRc/hzwy0D9oaNi+3gMKrNBwopwCp1vV8BIFrUgnL2E&#13;&#10;u3opgHct/0/R/QAAAP//AwBQSwECLQAUAAYACAAAACEAtoM4kv4AAADhAQAAEwAAAAAAAAAAAAAA&#13;&#10;AAAAAAAAW0NvbnRlbnRfVHlwZXNdLnhtbFBLAQItABQABgAIAAAAIQA4/SH/1gAAAJQBAAALAAAA&#13;&#10;AAAAAAAAAAAAAC8BAABfcmVscy8ucmVsc1BLAQItABQABgAIAAAAIQD43OphOwIAAIQEAAAOAAAA&#13;&#10;AAAAAAAAAAAAAC4CAABkcnMvZTJvRG9jLnhtbFBLAQItABQABgAIAAAAIQAQkyyZ4AAAAA0BAAAP&#13;&#10;AAAAAAAAAAAAAAAAAJUEAABkcnMvZG93bnJldi54bWxQSwUGAAAAAAQABADzAAAAogUAAAAA&#13;&#10;" fillcolor="white [3201]" strokeweight=".5pt">
                <v:textbox>
                  <w:txbxContent>
                    <w:p w14:paraId="3444D18F" w14:textId="77777777" w:rsidR="00047029" w:rsidRPr="00047029" w:rsidRDefault="00047029" w:rsidP="00047029">
                      <w:pPr>
                        <w:numPr>
                          <w:ilvl w:val="0"/>
                          <w:numId w:val="49"/>
                        </w:numPr>
                        <w:snapToGrid w:val="0"/>
                        <w:contextualSpacing/>
                        <w:rPr>
                          <w:rFonts w:eastAsia="SimSun"/>
                        </w:rPr>
                      </w:pPr>
                      <w:r w:rsidRPr="00047029">
                        <w:rPr>
                          <w:lang w:eastAsia="x-none"/>
                        </w:rPr>
                        <w:t>For AI/ML model identification and model-ID-based LCM of UE-side models and/or UE-part of two-sided models:</w:t>
                      </w:r>
                    </w:p>
                    <w:p w14:paraId="4F28180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02E2CB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Which aspects should be considered as additional conditions, and how to include them into model description information during model identification will be discussed in each sub-use-case agenda.</w:t>
                      </w:r>
                    </w:p>
                    <w:p w14:paraId="16764B7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 and model, e.g., whether a model may be identified referring to functionality(s).</w:t>
                      </w:r>
                    </w:p>
                    <w:p w14:paraId="5339C5AF"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functionality-based LCM and model-ID-based LCM</w:t>
                      </w:r>
                    </w:p>
                    <w:p w14:paraId="6A619FEA" w14:textId="77777777" w:rsidR="00047029" w:rsidRPr="00047029" w:rsidRDefault="00047029" w:rsidP="00FA5F3D">
                      <w:pPr>
                        <w:pStyle w:val="ListParagraph"/>
                        <w:numPr>
                          <w:ilvl w:val="0"/>
                          <w:numId w:val="48"/>
                        </w:numPr>
                        <w:overflowPunct/>
                        <w:autoSpaceDE/>
                        <w:autoSpaceDN/>
                        <w:adjustRightInd/>
                        <w:snapToGrid w:val="0"/>
                        <w:spacing w:before="0" w:beforeAutospacing="0" w:after="0"/>
                        <w:ind w:leftChars="0" w:left="440"/>
                        <w:contextualSpacing/>
                        <w:jc w:val="both"/>
                        <w:textAlignment w:val="auto"/>
                        <w:rPr>
                          <w:rFonts w:ascii="Times New Roman" w:hAnsi="Times New Roman"/>
                          <w:sz w:val="24"/>
                        </w:rPr>
                      </w:pPr>
                      <w:r w:rsidRPr="00047029">
                        <w:rPr>
                          <w:rFonts w:ascii="Times New Roman" w:hAnsi="Times New Roman"/>
                          <w:sz w:val="24"/>
                        </w:rPr>
                        <w:t>Note: Applicability of functionality-based LCM and model-ID-based LCM is a separate discussion.</w:t>
                      </w:r>
                    </w:p>
                  </w:txbxContent>
                </v:textbox>
              </v:shape>
            </w:pict>
          </mc:Fallback>
        </mc:AlternateContent>
      </w:r>
    </w:p>
    <w:p w14:paraId="7B9D5786" w14:textId="452FD9C3" w:rsidR="00047029" w:rsidRDefault="00047029" w:rsidP="00C8135D">
      <w:pPr>
        <w:tabs>
          <w:tab w:val="left" w:pos="640"/>
        </w:tabs>
      </w:pPr>
    </w:p>
    <w:p w14:paraId="7EAD5154" w14:textId="204907FC" w:rsidR="00047029" w:rsidRDefault="00047029" w:rsidP="00C8135D">
      <w:pPr>
        <w:tabs>
          <w:tab w:val="left" w:pos="640"/>
        </w:tabs>
      </w:pPr>
    </w:p>
    <w:p w14:paraId="1AC18E59" w14:textId="097ECD7D" w:rsidR="00047029" w:rsidRDefault="00047029" w:rsidP="00C8135D">
      <w:pPr>
        <w:tabs>
          <w:tab w:val="left" w:pos="640"/>
        </w:tabs>
      </w:pPr>
    </w:p>
    <w:p w14:paraId="2C6C26DD" w14:textId="2A9E167B" w:rsidR="00047029" w:rsidRDefault="00047029" w:rsidP="00C8135D">
      <w:pPr>
        <w:tabs>
          <w:tab w:val="left" w:pos="640"/>
        </w:tabs>
      </w:pPr>
    </w:p>
    <w:p w14:paraId="5BEF2073" w14:textId="77777777" w:rsidR="00047029" w:rsidRDefault="00047029" w:rsidP="00C8135D">
      <w:pPr>
        <w:tabs>
          <w:tab w:val="left" w:pos="640"/>
        </w:tabs>
      </w:pPr>
    </w:p>
    <w:p w14:paraId="065C56E4" w14:textId="1BCE105C" w:rsidR="00047029" w:rsidRDefault="00047029" w:rsidP="00C8135D">
      <w:pPr>
        <w:tabs>
          <w:tab w:val="left" w:pos="640"/>
        </w:tabs>
      </w:pPr>
    </w:p>
    <w:p w14:paraId="462755F4" w14:textId="77777777" w:rsidR="00047029" w:rsidRDefault="00047029" w:rsidP="00C8135D">
      <w:pPr>
        <w:tabs>
          <w:tab w:val="left" w:pos="640"/>
        </w:tabs>
      </w:pPr>
    </w:p>
    <w:p w14:paraId="5B7CFED6" w14:textId="19CCD90B" w:rsidR="00047029" w:rsidRDefault="00047029" w:rsidP="00C8135D">
      <w:pPr>
        <w:tabs>
          <w:tab w:val="left" w:pos="640"/>
        </w:tabs>
      </w:pPr>
    </w:p>
    <w:p w14:paraId="473BCD8E" w14:textId="2E9B1AB7" w:rsidR="00047029" w:rsidRDefault="00047029" w:rsidP="00C8135D">
      <w:pPr>
        <w:tabs>
          <w:tab w:val="left" w:pos="640"/>
        </w:tabs>
      </w:pPr>
    </w:p>
    <w:p w14:paraId="0F00D5E9" w14:textId="458EA489" w:rsidR="00047029" w:rsidRDefault="00047029" w:rsidP="00C8135D">
      <w:pPr>
        <w:tabs>
          <w:tab w:val="left" w:pos="640"/>
        </w:tabs>
      </w:pPr>
    </w:p>
    <w:p w14:paraId="5DD98D00" w14:textId="77777777" w:rsidR="00047029" w:rsidRDefault="00047029" w:rsidP="00C8135D">
      <w:pPr>
        <w:tabs>
          <w:tab w:val="left" w:pos="640"/>
        </w:tabs>
      </w:pPr>
    </w:p>
    <w:p w14:paraId="5860C37B" w14:textId="77777777" w:rsidR="00047029" w:rsidRDefault="00047029" w:rsidP="00C8135D">
      <w:pPr>
        <w:tabs>
          <w:tab w:val="left" w:pos="640"/>
        </w:tabs>
      </w:pPr>
    </w:p>
    <w:p w14:paraId="6DB90B58" w14:textId="77777777" w:rsidR="00047029" w:rsidRDefault="00047029" w:rsidP="00C8135D">
      <w:pPr>
        <w:tabs>
          <w:tab w:val="left" w:pos="640"/>
        </w:tabs>
      </w:pPr>
    </w:p>
    <w:p w14:paraId="4F813855" w14:textId="77777777" w:rsidR="00047029" w:rsidRDefault="00047029" w:rsidP="00C8135D">
      <w:pPr>
        <w:tabs>
          <w:tab w:val="left" w:pos="640"/>
        </w:tabs>
      </w:pPr>
    </w:p>
    <w:p w14:paraId="5D81781D" w14:textId="77777777" w:rsidR="00047029" w:rsidRDefault="00047029" w:rsidP="00C8135D">
      <w:pPr>
        <w:tabs>
          <w:tab w:val="left" w:pos="640"/>
        </w:tabs>
      </w:pPr>
    </w:p>
    <w:p w14:paraId="0866FB22" w14:textId="77777777" w:rsidR="00047029" w:rsidRDefault="00047029" w:rsidP="00C8135D">
      <w:pPr>
        <w:tabs>
          <w:tab w:val="left" w:pos="640"/>
        </w:tabs>
      </w:pPr>
    </w:p>
    <w:p w14:paraId="7B2B9A75" w14:textId="77777777" w:rsidR="00047029" w:rsidRDefault="00047029" w:rsidP="00C8135D">
      <w:pPr>
        <w:tabs>
          <w:tab w:val="left" w:pos="640"/>
        </w:tabs>
      </w:pPr>
    </w:p>
    <w:p w14:paraId="32AC37BD" w14:textId="77777777" w:rsidR="00047029" w:rsidRDefault="00047029" w:rsidP="00C8135D">
      <w:pPr>
        <w:tabs>
          <w:tab w:val="left" w:pos="640"/>
        </w:tabs>
      </w:pPr>
    </w:p>
    <w:p w14:paraId="4504EB75" w14:textId="64371745" w:rsidR="00827C11" w:rsidRDefault="00827C11" w:rsidP="00827C11">
      <w:pPr>
        <w:tabs>
          <w:tab w:val="left" w:pos="640"/>
        </w:tabs>
      </w:pPr>
      <w:r>
        <w:t>In this section, we discuss open issues related to functionality</w:t>
      </w:r>
      <w:r w:rsidR="00431610">
        <w:t>-</w:t>
      </w:r>
      <w:r>
        <w:t>based LCM and model-ID based LCM</w:t>
      </w:r>
      <w:r w:rsidRPr="00DC3E37">
        <w:t>.</w:t>
      </w:r>
    </w:p>
    <w:p w14:paraId="12B1AB4A" w14:textId="77777777" w:rsidR="00827C11" w:rsidRDefault="00827C11" w:rsidP="00C8135D">
      <w:pPr>
        <w:tabs>
          <w:tab w:val="left" w:pos="640"/>
        </w:tabs>
      </w:pPr>
    </w:p>
    <w:p w14:paraId="07842592" w14:textId="77777777" w:rsidR="004C0DE4" w:rsidRPr="00AF0EB1" w:rsidRDefault="004C0DE4" w:rsidP="00F450A9">
      <w:pPr>
        <w:pStyle w:val="Heading2"/>
      </w:pPr>
      <w:r>
        <w:t>Applicability of functionality-based LCM and model-ID-based LCM</w:t>
      </w:r>
    </w:p>
    <w:p w14:paraId="031DA1AF" w14:textId="2740F225" w:rsidR="00D971CA" w:rsidRDefault="00536BD8" w:rsidP="00D971CA">
      <w:pPr>
        <w:tabs>
          <w:tab w:val="left" w:pos="640"/>
        </w:tabs>
      </w:pPr>
      <w:r>
        <w:t xml:space="preserve">In [3], the following proposal is drafted by FL for discussion.   </w:t>
      </w:r>
    </w:p>
    <w:p w14:paraId="1A7BCD82" w14:textId="77777777" w:rsidR="00536BD8" w:rsidRDefault="00536BD8" w:rsidP="00D971CA">
      <w:pPr>
        <w:tabs>
          <w:tab w:val="left" w:pos="640"/>
        </w:tabs>
        <w:rPr>
          <w:b/>
          <w:bCs/>
          <w:i/>
          <w:iCs/>
          <w:u w:val="single"/>
        </w:rPr>
      </w:pPr>
    </w:p>
    <w:p w14:paraId="08AF8F50" w14:textId="77777777" w:rsidR="00536BD8" w:rsidRPr="00536BD8" w:rsidRDefault="00536BD8" w:rsidP="00536BD8">
      <w:pPr>
        <w:tabs>
          <w:tab w:val="left" w:pos="640"/>
        </w:tabs>
      </w:pPr>
      <w:r w:rsidRPr="00536BD8">
        <w:t>Proposed conclusion 8-6e:</w:t>
      </w:r>
    </w:p>
    <w:p w14:paraId="5219A3FD" w14:textId="77777777" w:rsidR="00536BD8" w:rsidRPr="00536BD8" w:rsidRDefault="00536BD8" w:rsidP="00536BD8">
      <w:pPr>
        <w:tabs>
          <w:tab w:val="left" w:pos="640"/>
        </w:tabs>
      </w:pPr>
    </w:p>
    <w:p w14:paraId="3CB4F607" w14:textId="3DF378AC" w:rsidR="00536BD8" w:rsidRPr="00536BD8" w:rsidRDefault="00536BD8" w:rsidP="00536BD8">
      <w:pPr>
        <w:tabs>
          <w:tab w:val="left" w:pos="640"/>
        </w:tabs>
      </w:pPr>
      <w:r>
        <w:t>“</w:t>
      </w:r>
      <w:r w:rsidRPr="00536BD8">
        <w:t>Regarding functionality-based LCM and model-ID-based LCM:</w:t>
      </w:r>
    </w:p>
    <w:p w14:paraId="054F5193" w14:textId="77777777" w:rsidR="00536BD8" w:rsidRPr="00536BD8" w:rsidRDefault="00536BD8" w:rsidP="00536BD8">
      <w:pPr>
        <w:numPr>
          <w:ilvl w:val="0"/>
          <w:numId w:val="61"/>
        </w:numPr>
        <w:tabs>
          <w:tab w:val="left" w:pos="640"/>
        </w:tabs>
      </w:pPr>
      <w:r w:rsidRPr="00536BD8">
        <w:t>Functionality-based LCM is the common baseline of the two LCMs in that it relies on legacy-like Features.</w:t>
      </w:r>
    </w:p>
    <w:p w14:paraId="4EF91E83" w14:textId="77777777" w:rsidR="00536BD8" w:rsidRPr="00536BD8" w:rsidRDefault="00536BD8" w:rsidP="00536BD8">
      <w:pPr>
        <w:numPr>
          <w:ilvl w:val="0"/>
          <w:numId w:val="61"/>
        </w:numPr>
        <w:tabs>
          <w:tab w:val="left" w:pos="640"/>
        </w:tabs>
      </w:pPr>
      <w:r w:rsidRPr="00536BD8">
        <w:t>Model-ID-based LCM is a unifying superset of the two LCMs in that functionality-based LCM can be considered as a special case of model-ID-based LCM that uses a single fixed/dummy model ID.</w:t>
      </w:r>
    </w:p>
    <w:p w14:paraId="46146493" w14:textId="77777777" w:rsidR="00536BD8" w:rsidRPr="00536BD8" w:rsidRDefault="00536BD8" w:rsidP="00536BD8">
      <w:pPr>
        <w:numPr>
          <w:ilvl w:val="0"/>
          <w:numId w:val="61"/>
        </w:numPr>
        <w:tabs>
          <w:tab w:val="left" w:pos="640"/>
        </w:tabs>
      </w:pPr>
      <w:r w:rsidRPr="00536BD8">
        <w:t>Functionality-based LCM provides functionality-level management of AI/ML operations by NW for UE-side and two-sided models.</w:t>
      </w:r>
    </w:p>
    <w:p w14:paraId="17634534" w14:textId="77777777" w:rsidR="00536BD8" w:rsidRPr="00536BD8" w:rsidRDefault="00536BD8" w:rsidP="00536BD8">
      <w:pPr>
        <w:numPr>
          <w:ilvl w:val="0"/>
          <w:numId w:val="61"/>
        </w:numPr>
        <w:tabs>
          <w:tab w:val="left" w:pos="640"/>
        </w:tabs>
      </w:pPr>
      <w:r w:rsidRPr="00536BD8">
        <w:t>Model-ID-based LCM additionally provides more granular, model-level management by NW of UE-side and two-sided models, which may provide benefits in the following scenarios:</w:t>
      </w:r>
    </w:p>
    <w:p w14:paraId="5662A1A6" w14:textId="77777777" w:rsidR="00536BD8" w:rsidRPr="00536BD8" w:rsidRDefault="00536BD8" w:rsidP="00536BD8">
      <w:pPr>
        <w:numPr>
          <w:ilvl w:val="1"/>
          <w:numId w:val="61"/>
        </w:numPr>
        <w:tabs>
          <w:tab w:val="left" w:pos="640"/>
        </w:tabs>
      </w:pPr>
      <w:r w:rsidRPr="00536BD8">
        <w:t>UE side models with model transfer</w:t>
      </w:r>
    </w:p>
    <w:p w14:paraId="20E03B44" w14:textId="77777777" w:rsidR="00536BD8" w:rsidRPr="00536BD8" w:rsidRDefault="00536BD8" w:rsidP="00536BD8">
      <w:pPr>
        <w:numPr>
          <w:ilvl w:val="1"/>
          <w:numId w:val="61"/>
        </w:numPr>
        <w:tabs>
          <w:tab w:val="left" w:pos="640"/>
        </w:tabs>
      </w:pPr>
      <w:r w:rsidRPr="00536BD8">
        <w:t>Pairing of two-sided models</w:t>
      </w:r>
    </w:p>
    <w:p w14:paraId="554E7100" w14:textId="7B1FB81D" w:rsidR="00536BD8" w:rsidRPr="00536BD8" w:rsidRDefault="00536BD8" w:rsidP="00536BD8">
      <w:pPr>
        <w:numPr>
          <w:ilvl w:val="1"/>
          <w:numId w:val="61"/>
        </w:numPr>
        <w:tabs>
          <w:tab w:val="left" w:pos="640"/>
        </w:tabs>
      </w:pPr>
      <w:r w:rsidRPr="00536BD8">
        <w:t>For aligned understanding on the additional conditions (e.g., scenario/configuration/site/dataset) between UE and NW for scenario/configuration/site/dataset-specific AI/ML operations.</w:t>
      </w:r>
      <w:r>
        <w:t>”</w:t>
      </w:r>
    </w:p>
    <w:p w14:paraId="7B950F8B" w14:textId="5CB99E6C" w:rsidR="00536BD8" w:rsidRDefault="00536BD8" w:rsidP="00D971CA">
      <w:pPr>
        <w:tabs>
          <w:tab w:val="left" w:pos="640"/>
        </w:tabs>
        <w:rPr>
          <w:b/>
          <w:bCs/>
          <w:i/>
          <w:iCs/>
          <w:u w:val="single"/>
        </w:rPr>
      </w:pPr>
    </w:p>
    <w:p w14:paraId="10C760DB" w14:textId="5CC74D3F" w:rsidR="00D971CA" w:rsidRPr="00D971CA" w:rsidRDefault="00D971CA" w:rsidP="00536BD8">
      <w:pPr>
        <w:tabs>
          <w:tab w:val="left" w:pos="640"/>
        </w:tabs>
      </w:pPr>
      <w:r w:rsidRPr="00DC3E37">
        <w:t xml:space="preserve">For one sided model without model transfer, if the training and inferencing is at the UE side, the life cycle management </w:t>
      </w:r>
      <w:r>
        <w:t xml:space="preserve">can use </w:t>
      </w:r>
      <w:r w:rsidR="00511EAB">
        <w:t xml:space="preserve">the </w:t>
      </w:r>
      <w:r>
        <w:t>function</w:t>
      </w:r>
      <w:r w:rsidR="00431610">
        <w:t>ality</w:t>
      </w:r>
      <w:r>
        <w:t xml:space="preserve">-based approach. </w:t>
      </w:r>
    </w:p>
    <w:p w14:paraId="4BDB5EF7" w14:textId="79652B9D"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lastRenderedPageBreak/>
        <w:t xml:space="preserve">UE capability report includes its supported AI functions. The AI model is trained and inferenced at the UE side, and </w:t>
      </w:r>
      <w:r w:rsidR="00511EAB">
        <w:rPr>
          <w:rFonts w:ascii="Times New Roman" w:hAnsi="Times New Roman"/>
          <w:sz w:val="24"/>
        </w:rPr>
        <w:t xml:space="preserve">the </w:t>
      </w:r>
      <w:r w:rsidRPr="00D971CA">
        <w:rPr>
          <w:rFonts w:ascii="Times New Roman" w:hAnsi="Times New Roman"/>
          <w:sz w:val="24"/>
        </w:rPr>
        <w:t xml:space="preserve">model is proprietary to the UE. Other model related information, such as number of models UE used for the same function, exact model input, structure of the model, what is the loss function etc, are all up to UE’s choice. </w:t>
      </w:r>
      <w:r w:rsidR="00511EAB">
        <w:rPr>
          <w:rFonts w:ascii="Times New Roman" w:hAnsi="Times New Roman"/>
          <w:sz w:val="24"/>
        </w:rPr>
        <w:t xml:space="preserve">The </w:t>
      </w:r>
      <w:r w:rsidRPr="00D971CA">
        <w:rPr>
          <w:rFonts w:ascii="Times New Roman" w:hAnsi="Times New Roman"/>
          <w:sz w:val="24"/>
        </w:rPr>
        <w:t xml:space="preserve">UE might be able to use some privacy related information to assist the model performance, such as UE location information and UE speed etc. </w:t>
      </w:r>
      <w:r w:rsidR="00511EAB">
        <w:rPr>
          <w:rFonts w:ascii="Times New Roman" w:hAnsi="Times New Roman"/>
          <w:sz w:val="24"/>
        </w:rPr>
        <w:t xml:space="preserve">The </w:t>
      </w:r>
      <w:r w:rsidRPr="00D971CA">
        <w:rPr>
          <w:rFonts w:ascii="Times New Roman" w:hAnsi="Times New Roman"/>
          <w:sz w:val="24"/>
        </w:rPr>
        <w:t>UE does not report detailed information of each model to the network.</w:t>
      </w:r>
    </w:p>
    <w:p w14:paraId="39D7066B" w14:textId="77777777" w:rsidR="00D971CA" w:rsidRPr="00D971CA" w:rsidRDefault="00D971CA" w:rsidP="00D971CA">
      <w:pPr>
        <w:pStyle w:val="ListParagraph"/>
        <w:numPr>
          <w:ilvl w:val="0"/>
          <w:numId w:val="34"/>
        </w:numPr>
        <w:tabs>
          <w:tab w:val="left" w:pos="640"/>
        </w:tabs>
        <w:ind w:leftChars="0"/>
        <w:rPr>
          <w:rFonts w:ascii="Times New Roman" w:hAnsi="Times New Roman"/>
        </w:rPr>
      </w:pPr>
      <w:r w:rsidRPr="00D971CA">
        <w:rPr>
          <w:rFonts w:ascii="Times New Roman" w:hAnsi="Times New Roman"/>
          <w:sz w:val="24"/>
        </w:rPr>
        <w:t xml:space="preserve">NW can activate the AI function, such as temporal DL Tx beam prediction at the UE side. UE will perform inferencing and feedback the predicted NW beam. The UE might implement multiple models for the prediction, based on UE speed and position. UE can select the proper model for inferencing without letting NW know exactly which model is selected. </w:t>
      </w:r>
    </w:p>
    <w:p w14:paraId="091E04CD" w14:textId="7DA89159"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t xml:space="preserve">If NW </w:t>
      </w:r>
      <w:proofErr w:type="gramStart"/>
      <w:r w:rsidRPr="00D971CA">
        <w:rPr>
          <w:rFonts w:ascii="Times New Roman" w:hAnsi="Times New Roman"/>
          <w:sz w:val="24"/>
        </w:rPr>
        <w:t>provide assist</w:t>
      </w:r>
      <w:r w:rsidR="00377C36">
        <w:rPr>
          <w:rFonts w:ascii="Times New Roman" w:hAnsi="Times New Roman"/>
          <w:sz w:val="24"/>
        </w:rPr>
        <w:t>ance</w:t>
      </w:r>
      <w:proofErr w:type="gramEnd"/>
      <w:r w:rsidRPr="00D971CA">
        <w:rPr>
          <w:rFonts w:ascii="Times New Roman" w:hAnsi="Times New Roman"/>
          <w:sz w:val="24"/>
        </w:rPr>
        <w:t xml:space="preserve"> information for UE model training, for example, for spatial domain beam prediction where NW provided beam relationship to UE during training phase, similar assisted information such as configuration ID can be sent to UE to select proper AI model for inferencing.  </w:t>
      </w:r>
    </w:p>
    <w:p w14:paraId="5FAADC5A" w14:textId="5D66BEB0"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t xml:space="preserve">Both NW and UE can do performance monitoring. If </w:t>
      </w:r>
      <w:r w:rsidR="0034483D">
        <w:rPr>
          <w:rFonts w:ascii="Times New Roman" w:hAnsi="Times New Roman"/>
          <w:sz w:val="24"/>
        </w:rPr>
        <w:t xml:space="preserve">the </w:t>
      </w:r>
      <w:r w:rsidRPr="00D971CA">
        <w:rPr>
          <w:rFonts w:ascii="Times New Roman" w:hAnsi="Times New Roman"/>
          <w:sz w:val="24"/>
        </w:rPr>
        <w:t>NW detect</w:t>
      </w:r>
      <w:r w:rsidR="0034483D">
        <w:rPr>
          <w:rFonts w:ascii="Times New Roman" w:hAnsi="Times New Roman"/>
          <w:sz w:val="24"/>
        </w:rPr>
        <w:t>s</w:t>
      </w:r>
      <w:r w:rsidRPr="00D971CA">
        <w:rPr>
          <w:rFonts w:ascii="Times New Roman" w:hAnsi="Times New Roman"/>
          <w:sz w:val="24"/>
        </w:rPr>
        <w:t xml:space="preserve"> the inferencing results are not accurate anymore, </w:t>
      </w:r>
      <w:r w:rsidR="0034483D">
        <w:rPr>
          <w:rFonts w:ascii="Times New Roman" w:hAnsi="Times New Roman"/>
          <w:sz w:val="24"/>
        </w:rPr>
        <w:t xml:space="preserve">the </w:t>
      </w:r>
      <w:r w:rsidRPr="00D971CA">
        <w:rPr>
          <w:rFonts w:ascii="Times New Roman" w:hAnsi="Times New Roman"/>
          <w:sz w:val="24"/>
        </w:rPr>
        <w:t xml:space="preserve">NW can de-active the function. If </w:t>
      </w:r>
      <w:r w:rsidR="0034483D">
        <w:rPr>
          <w:rFonts w:ascii="Times New Roman" w:hAnsi="Times New Roman"/>
          <w:sz w:val="24"/>
        </w:rPr>
        <w:t xml:space="preserve">the </w:t>
      </w:r>
      <w:r w:rsidRPr="00D971CA">
        <w:rPr>
          <w:rFonts w:ascii="Times New Roman" w:hAnsi="Times New Roman"/>
          <w:sz w:val="24"/>
        </w:rPr>
        <w:t>UE detect</w:t>
      </w:r>
      <w:r w:rsidR="0034483D">
        <w:rPr>
          <w:rFonts w:ascii="Times New Roman" w:hAnsi="Times New Roman"/>
          <w:sz w:val="24"/>
        </w:rPr>
        <w:t>s</w:t>
      </w:r>
      <w:r w:rsidRPr="00D971CA">
        <w:rPr>
          <w:rFonts w:ascii="Times New Roman" w:hAnsi="Times New Roman"/>
          <w:sz w:val="24"/>
        </w:rPr>
        <w:t xml:space="preserve"> the performance degradation, UE can switch to different models, or if no models meet the performance requirement, UE can send UL request to NW to de-activate the AI function and fall back to traditional methods. In addition, </w:t>
      </w:r>
      <w:r w:rsidR="0034483D">
        <w:rPr>
          <w:rFonts w:ascii="Times New Roman" w:hAnsi="Times New Roman"/>
          <w:sz w:val="24"/>
        </w:rPr>
        <w:t xml:space="preserve">the </w:t>
      </w:r>
      <w:r w:rsidRPr="00D971CA">
        <w:rPr>
          <w:rFonts w:ascii="Times New Roman" w:hAnsi="Times New Roman"/>
          <w:sz w:val="24"/>
        </w:rPr>
        <w:t>NW can configure performance monitoring KPI threshold</w:t>
      </w:r>
      <w:r w:rsidR="0034483D">
        <w:rPr>
          <w:rFonts w:ascii="Times New Roman" w:hAnsi="Times New Roman"/>
          <w:sz w:val="24"/>
        </w:rPr>
        <w:t>s</w:t>
      </w:r>
      <w:r w:rsidRPr="00D971CA">
        <w:rPr>
          <w:rFonts w:ascii="Times New Roman" w:hAnsi="Times New Roman"/>
          <w:sz w:val="24"/>
        </w:rPr>
        <w:t xml:space="preserve"> to the UE to ensure the UE</w:t>
      </w:r>
      <w:r w:rsidR="0034483D">
        <w:rPr>
          <w:rFonts w:ascii="Times New Roman" w:hAnsi="Times New Roman"/>
          <w:sz w:val="24"/>
        </w:rPr>
        <w:t>-</w:t>
      </w:r>
      <w:r w:rsidRPr="00D971CA">
        <w:rPr>
          <w:rFonts w:ascii="Times New Roman" w:hAnsi="Times New Roman"/>
          <w:sz w:val="24"/>
        </w:rPr>
        <w:t xml:space="preserve">side AI model can meet the NW expectation. The exact KPI and threshold are up to each use case discussion.  </w:t>
      </w:r>
    </w:p>
    <w:p w14:paraId="38D44528" w14:textId="12E8C850" w:rsidR="00D971CA" w:rsidRPr="00D971CA" w:rsidRDefault="00D971CA" w:rsidP="00D971CA">
      <w:pPr>
        <w:pStyle w:val="ListParagraph"/>
        <w:numPr>
          <w:ilvl w:val="0"/>
          <w:numId w:val="34"/>
        </w:numPr>
        <w:tabs>
          <w:tab w:val="left" w:pos="640"/>
        </w:tabs>
        <w:ind w:leftChars="0"/>
        <w:rPr>
          <w:rFonts w:ascii="Times New Roman" w:hAnsi="Times New Roman"/>
          <w:sz w:val="36"/>
          <w:szCs w:val="36"/>
        </w:rPr>
      </w:pPr>
      <w:r w:rsidRPr="00D971CA">
        <w:rPr>
          <w:rFonts w:ascii="Times New Roman" w:hAnsi="Times New Roman"/>
          <w:sz w:val="24"/>
          <w:szCs w:val="36"/>
        </w:rPr>
        <w:t>Model update is another important aspect that have been discussed. For one-sided model without model transfer, model update is based on proprietary solution</w:t>
      </w:r>
      <w:r w:rsidR="0034483D">
        <w:rPr>
          <w:rFonts w:ascii="Times New Roman" w:hAnsi="Times New Roman"/>
          <w:sz w:val="24"/>
          <w:szCs w:val="36"/>
        </w:rPr>
        <w:t>s</w:t>
      </w:r>
      <w:r w:rsidRPr="00D971CA">
        <w:rPr>
          <w:rFonts w:ascii="Times New Roman" w:hAnsi="Times New Roman"/>
          <w:sz w:val="24"/>
          <w:szCs w:val="36"/>
        </w:rPr>
        <w:t>.</w:t>
      </w:r>
    </w:p>
    <w:p w14:paraId="426DEEEA" w14:textId="546D29CB" w:rsidR="00D971CA" w:rsidRDefault="00D971CA" w:rsidP="00D971CA">
      <w:pPr>
        <w:tabs>
          <w:tab w:val="left" w:pos="640"/>
        </w:tabs>
        <w:rPr>
          <w:b/>
          <w:bCs/>
        </w:rPr>
      </w:pPr>
    </w:p>
    <w:p w14:paraId="7E8C7FF2" w14:textId="3F66A938" w:rsidR="00E86B55" w:rsidRPr="00E86B55" w:rsidRDefault="00E86B55" w:rsidP="00E12DEC">
      <w:pPr>
        <w:tabs>
          <w:tab w:val="left" w:pos="640"/>
        </w:tabs>
      </w:pPr>
      <w:r w:rsidRPr="00E86B55">
        <w:t xml:space="preserve">Model ID </w:t>
      </w:r>
      <w:r>
        <w:t>is proposed by</w:t>
      </w:r>
      <w:r w:rsidR="0034483D">
        <w:t xml:space="preserve"> the</w:t>
      </w:r>
      <w:r>
        <w:t xml:space="preserve"> FL for one</w:t>
      </w:r>
      <w:r w:rsidR="0034483D">
        <w:t>-</w:t>
      </w:r>
      <w:r>
        <w:t>sided model without model transfer</w:t>
      </w:r>
      <w:r w:rsidR="00E12DEC">
        <w:t xml:space="preserve">, to align understanding on the additional conditions (e.g., </w:t>
      </w:r>
      <w:r w:rsidR="00E12DEC" w:rsidRPr="00E12DEC">
        <w:t>scenario/configuration/site/dataset) between UE and NW for scenario/configuration/site/dataset-specific AI/ML operations</w:t>
      </w:r>
      <w:r w:rsidR="00E12DEC">
        <w:t xml:space="preserve">). We do not see the need for introducing model ID in this case. The scenario/configuration/site/dataset specific model can be handled by the UE capability report as discussed in </w:t>
      </w:r>
      <w:r w:rsidR="0034483D">
        <w:t xml:space="preserve">a </w:t>
      </w:r>
      <w:r w:rsidR="00E12DEC">
        <w:t>later section following</w:t>
      </w:r>
      <w:r w:rsidR="0034483D">
        <w:t xml:space="preserve"> the</w:t>
      </w:r>
      <w:r w:rsidR="00E12DEC">
        <w:t xml:space="preserve"> legacy UE capability framework. There is no need to further complicate the design and introducing model ID in this scenario. It is not clear how the model ID is specified in this case either. </w:t>
      </w:r>
    </w:p>
    <w:p w14:paraId="62E7F19D" w14:textId="745A8A14" w:rsidR="00E86B55" w:rsidRDefault="00E86B55" w:rsidP="00D971CA">
      <w:pPr>
        <w:tabs>
          <w:tab w:val="left" w:pos="640"/>
        </w:tabs>
        <w:rPr>
          <w:b/>
          <w:bCs/>
        </w:rPr>
      </w:pPr>
    </w:p>
    <w:p w14:paraId="256E80B7" w14:textId="3E6669A8" w:rsidR="00E12DEC" w:rsidRDefault="00D971CA" w:rsidP="00E12DEC">
      <w:pPr>
        <w:tabs>
          <w:tab w:val="left" w:pos="640"/>
        </w:tabs>
        <w:rPr>
          <w:b/>
          <w:bCs/>
        </w:rPr>
      </w:pPr>
      <w:r w:rsidRPr="00DC3E37">
        <w:t xml:space="preserve">For two-sided model, or with model transfer, </w:t>
      </w:r>
      <w:r>
        <w:t xml:space="preserve">model ID and model description can be used in </w:t>
      </w:r>
      <w:r w:rsidRPr="00DC3E37">
        <w:t>life cycle management</w:t>
      </w:r>
      <w:r>
        <w:t xml:space="preserve">. </w:t>
      </w:r>
      <w:r w:rsidR="00E12DEC">
        <w:t xml:space="preserve">It should be noted that the AI functionality is always needed as well. Therefore, model ID based LCM can be used on top of functionality-based LCM, where </w:t>
      </w:r>
      <w:r w:rsidR="00972BB3">
        <w:t xml:space="preserve">the </w:t>
      </w:r>
      <w:r w:rsidR="00E12DEC">
        <w:t>UE capability is used to report the supported AI function and the pa</w:t>
      </w:r>
      <w:r w:rsidR="005933E6">
        <w:t>i</w:t>
      </w:r>
      <w:r w:rsidR="00E12DEC">
        <w:t xml:space="preserve">ring information for two-sided model.  </w:t>
      </w:r>
    </w:p>
    <w:p w14:paraId="74A14922" w14:textId="77777777" w:rsidR="00D971CA" w:rsidRDefault="00D971CA" w:rsidP="00D971CA">
      <w:pPr>
        <w:tabs>
          <w:tab w:val="left" w:pos="640"/>
        </w:tabs>
      </w:pPr>
    </w:p>
    <w:p w14:paraId="168EF1AD" w14:textId="6076ADF9" w:rsidR="00D971CA" w:rsidRPr="00B7785E" w:rsidRDefault="00D971CA" w:rsidP="00536BD8">
      <w:pPr>
        <w:tabs>
          <w:tab w:val="left" w:pos="640"/>
        </w:tabs>
      </w:pPr>
      <w:r>
        <w:t xml:space="preserve">For two-sided model, model ID and model description is used for training collaboration. </w:t>
      </w:r>
      <w:r w:rsidR="00536BD8">
        <w:t>Type A m</w:t>
      </w:r>
      <w:r>
        <w:t>odel ID identification is</w:t>
      </w:r>
      <w:r w:rsidR="00536BD8">
        <w:t xml:space="preserve"> used </w:t>
      </w:r>
      <w:r>
        <w:t xml:space="preserve">between vendors during the offline training processes. After training, the UE side model and NW side model </w:t>
      </w:r>
      <w:r w:rsidR="005933E6">
        <w:t xml:space="preserve">are </w:t>
      </w:r>
      <w:r>
        <w:t xml:space="preserve">paired and identified by </w:t>
      </w:r>
      <w:r w:rsidR="00536BD8">
        <w:t xml:space="preserve">the pairing information. </w:t>
      </w:r>
      <w:r w:rsidRPr="00B7785E">
        <w:t xml:space="preserve"> </w:t>
      </w:r>
    </w:p>
    <w:p w14:paraId="04DA423B" w14:textId="77777777" w:rsidR="00D971CA" w:rsidRPr="00536BD8" w:rsidRDefault="00D971CA" w:rsidP="00D971CA">
      <w:pPr>
        <w:rPr>
          <w:i/>
          <w:iCs/>
          <w:u w:val="single"/>
        </w:rPr>
      </w:pPr>
    </w:p>
    <w:p w14:paraId="442B96BE" w14:textId="133A0B59" w:rsidR="00D971CA" w:rsidRDefault="00D971CA" w:rsidP="00D971CA">
      <w:r>
        <w:t>To enable model update, f</w:t>
      </w:r>
      <w:r w:rsidRPr="00DC3E37">
        <w:t>or two-sided model with model transfer, once the training node decides to update the model, either the encoder or decoder can be downloaded</w:t>
      </w:r>
      <w:r>
        <w:t xml:space="preserve"> with a new version number</w:t>
      </w:r>
      <w:r w:rsidRPr="00DC3E37">
        <w:t xml:space="preserve">, so model update can be supported inherently. </w:t>
      </w:r>
      <w:r w:rsidR="00536BD8">
        <w:t xml:space="preserve"> </w:t>
      </w:r>
    </w:p>
    <w:p w14:paraId="44DA4339" w14:textId="77777777" w:rsidR="00536BD8" w:rsidRDefault="00536BD8" w:rsidP="00D971CA">
      <w:pPr>
        <w:tabs>
          <w:tab w:val="left" w:pos="640"/>
        </w:tabs>
        <w:rPr>
          <w:b/>
          <w:bCs/>
        </w:rPr>
      </w:pPr>
    </w:p>
    <w:p w14:paraId="01D2A514" w14:textId="77777777" w:rsidR="00E12DEC" w:rsidRDefault="00E12DEC" w:rsidP="00E12DEC">
      <w:pPr>
        <w:tabs>
          <w:tab w:val="left" w:pos="640"/>
        </w:tabs>
        <w:rPr>
          <w:b/>
          <w:bCs/>
        </w:rPr>
      </w:pPr>
    </w:p>
    <w:p w14:paraId="7CCC187B" w14:textId="77777777" w:rsidR="00E12DEC" w:rsidRPr="00E12DEC" w:rsidRDefault="00E12DEC" w:rsidP="00E12DEC">
      <w:pPr>
        <w:tabs>
          <w:tab w:val="left" w:pos="640"/>
        </w:tabs>
        <w:rPr>
          <w:b/>
          <w:bCs/>
          <w:lang w:val="en-GB"/>
        </w:rPr>
      </w:pPr>
      <w:r w:rsidRPr="00DC3E37">
        <w:rPr>
          <w:b/>
          <w:bCs/>
        </w:rPr>
        <w:t xml:space="preserve">Proposal </w:t>
      </w:r>
      <w:r>
        <w:rPr>
          <w:b/>
          <w:bCs/>
        </w:rPr>
        <w:t>1</w:t>
      </w:r>
      <w:r w:rsidRPr="00DC3E37">
        <w:rPr>
          <w:b/>
          <w:bCs/>
        </w:rPr>
        <w:t xml:space="preserve">: </w:t>
      </w:r>
      <w:r>
        <w:rPr>
          <w:b/>
          <w:bCs/>
        </w:rPr>
        <w:t xml:space="preserve">Functionality based LCM is the common baseline, provides </w:t>
      </w:r>
      <w:r w:rsidRPr="00E12DEC">
        <w:rPr>
          <w:b/>
          <w:bCs/>
          <w:lang w:val="en-GB"/>
        </w:rPr>
        <w:t>functionality-level management of AI/ML operations by NW for UE-side and two-sided models.</w:t>
      </w:r>
    </w:p>
    <w:p w14:paraId="51EABCC8" w14:textId="77777777" w:rsidR="00E12DEC" w:rsidRPr="00D971CA" w:rsidRDefault="00E12DEC" w:rsidP="00E12DEC">
      <w:pPr>
        <w:tabs>
          <w:tab w:val="left" w:pos="640"/>
        </w:tabs>
        <w:rPr>
          <w:b/>
          <w:bCs/>
        </w:rPr>
      </w:pPr>
    </w:p>
    <w:p w14:paraId="355931E5" w14:textId="61782B04" w:rsidR="00E12DEC" w:rsidRDefault="00E12DEC" w:rsidP="00E12DEC">
      <w:pPr>
        <w:tabs>
          <w:tab w:val="left" w:pos="640"/>
        </w:tabs>
        <w:rPr>
          <w:b/>
          <w:bCs/>
        </w:rPr>
      </w:pPr>
      <w:r w:rsidRPr="00DC3E37">
        <w:rPr>
          <w:b/>
          <w:bCs/>
        </w:rPr>
        <w:t xml:space="preserve">Proposal </w:t>
      </w:r>
      <w:r>
        <w:rPr>
          <w:b/>
          <w:bCs/>
        </w:rPr>
        <w:t>2</w:t>
      </w:r>
      <w:r w:rsidRPr="00DC3E37">
        <w:rPr>
          <w:b/>
          <w:bCs/>
        </w:rPr>
        <w:t xml:space="preserve">: </w:t>
      </w:r>
      <w:r>
        <w:rPr>
          <w:b/>
          <w:bCs/>
        </w:rPr>
        <w:t xml:space="preserve">Use only functionality-based LCM procedure for </w:t>
      </w:r>
      <w:r w:rsidRPr="00DC3E37">
        <w:rPr>
          <w:b/>
          <w:bCs/>
        </w:rPr>
        <w:t>one sided model</w:t>
      </w:r>
      <w:r>
        <w:rPr>
          <w:b/>
          <w:bCs/>
        </w:rPr>
        <w:t xml:space="preserve"> without model transfer.</w:t>
      </w:r>
    </w:p>
    <w:p w14:paraId="39DBE24D" w14:textId="77777777" w:rsidR="00E12DEC" w:rsidRPr="00E86B55" w:rsidRDefault="00E12DEC" w:rsidP="00E12DEC">
      <w:pPr>
        <w:pStyle w:val="ListParagraph"/>
        <w:numPr>
          <w:ilvl w:val="0"/>
          <w:numId w:val="62"/>
        </w:numPr>
        <w:tabs>
          <w:tab w:val="left" w:pos="640"/>
        </w:tabs>
        <w:ind w:leftChars="0"/>
        <w:rPr>
          <w:rFonts w:ascii="Times New Roman" w:eastAsia="Times New Roman" w:hAnsi="Times New Roman"/>
          <w:b/>
          <w:bCs/>
          <w:sz w:val="24"/>
          <w:lang w:val="en-US" w:eastAsia="zh-CN"/>
        </w:rPr>
      </w:pPr>
      <w:r w:rsidRPr="00E86B55">
        <w:rPr>
          <w:rFonts w:ascii="Times New Roman" w:eastAsia="Times New Roman" w:hAnsi="Times New Roman"/>
          <w:b/>
          <w:bCs/>
          <w:sz w:val="24"/>
          <w:lang w:val="en-US" w:eastAsia="zh-CN"/>
        </w:rPr>
        <w:t>Do not use model ID based LCM</w:t>
      </w:r>
      <w:r>
        <w:rPr>
          <w:rFonts w:ascii="Times New Roman" w:eastAsia="Times New Roman" w:hAnsi="Times New Roman"/>
          <w:b/>
          <w:bCs/>
          <w:sz w:val="24"/>
          <w:lang w:val="en-US" w:eastAsia="zh-CN"/>
        </w:rPr>
        <w:t xml:space="preserve"> for one sided model without model transfer. </w:t>
      </w:r>
    </w:p>
    <w:p w14:paraId="608FA5A5" w14:textId="77777777" w:rsidR="00E12DEC" w:rsidRDefault="00E12DEC" w:rsidP="00536BD8">
      <w:pPr>
        <w:tabs>
          <w:tab w:val="left" w:pos="640"/>
        </w:tabs>
        <w:rPr>
          <w:b/>
          <w:bCs/>
        </w:rPr>
      </w:pPr>
    </w:p>
    <w:p w14:paraId="404B88B6" w14:textId="43FD0120" w:rsidR="00E86B55" w:rsidRDefault="00536BD8" w:rsidP="00E12DEC">
      <w:pPr>
        <w:tabs>
          <w:tab w:val="left" w:pos="640"/>
        </w:tabs>
        <w:rPr>
          <w:b/>
          <w:bCs/>
        </w:rPr>
      </w:pPr>
      <w:r w:rsidRPr="00DC3E37">
        <w:rPr>
          <w:b/>
          <w:bCs/>
        </w:rPr>
        <w:t xml:space="preserve">Proposal </w:t>
      </w:r>
      <w:r w:rsidR="00E12DEC">
        <w:rPr>
          <w:b/>
          <w:bCs/>
        </w:rPr>
        <w:t>3</w:t>
      </w:r>
      <w:r w:rsidRPr="00DC3E37">
        <w:rPr>
          <w:b/>
          <w:bCs/>
        </w:rPr>
        <w:t xml:space="preserve">: </w:t>
      </w:r>
      <w:r w:rsidR="00E12DEC">
        <w:rPr>
          <w:b/>
          <w:bCs/>
        </w:rPr>
        <w:t>Use f</w:t>
      </w:r>
      <w:r>
        <w:rPr>
          <w:b/>
          <w:bCs/>
        </w:rPr>
        <w:t>unctionality</w:t>
      </w:r>
      <w:r w:rsidR="00E12DEC">
        <w:rPr>
          <w:b/>
          <w:bCs/>
        </w:rPr>
        <w:t>-</w:t>
      </w:r>
      <w:r>
        <w:rPr>
          <w:b/>
          <w:bCs/>
        </w:rPr>
        <w:t xml:space="preserve">based LCM </w:t>
      </w:r>
      <w:r w:rsidR="00E12DEC">
        <w:rPr>
          <w:b/>
          <w:bCs/>
        </w:rPr>
        <w:t xml:space="preserve">and </w:t>
      </w:r>
      <w:r w:rsidR="005933E6">
        <w:rPr>
          <w:b/>
          <w:bCs/>
        </w:rPr>
        <w:t>m</w:t>
      </w:r>
      <w:r w:rsidR="00E86B55">
        <w:rPr>
          <w:b/>
          <w:bCs/>
        </w:rPr>
        <w:t>odel ID based LCM procedure for two</w:t>
      </w:r>
      <w:r w:rsidR="00E86B55" w:rsidRPr="00DC3E37">
        <w:rPr>
          <w:b/>
          <w:bCs/>
        </w:rPr>
        <w:t>-sided model</w:t>
      </w:r>
      <w:r w:rsidR="00E86B55">
        <w:rPr>
          <w:b/>
          <w:bCs/>
        </w:rPr>
        <w:t>, and one-sided model with model transfer.</w:t>
      </w:r>
    </w:p>
    <w:p w14:paraId="2EE3FA86" w14:textId="6275464A" w:rsidR="00E86B55" w:rsidRDefault="00E86B55" w:rsidP="00E86B55">
      <w:pPr>
        <w:tabs>
          <w:tab w:val="left" w:pos="640"/>
        </w:tabs>
        <w:rPr>
          <w:b/>
          <w:bCs/>
        </w:rPr>
      </w:pPr>
    </w:p>
    <w:p w14:paraId="7FCCFE3B" w14:textId="45D4DD24" w:rsidR="00CF22EA" w:rsidRDefault="004E1D18" w:rsidP="00F450A9">
      <w:pPr>
        <w:pStyle w:val="Heading2"/>
      </w:pPr>
      <w:r>
        <w:t xml:space="preserve">Model identification and UE capability report </w:t>
      </w:r>
    </w:p>
    <w:p w14:paraId="5EF3E4EE" w14:textId="28742315" w:rsidR="00CF22EA" w:rsidRDefault="00CF22EA" w:rsidP="00CF22EA">
      <w:r>
        <w:t xml:space="preserve">In RAN1 </w:t>
      </w:r>
      <w:r w:rsidR="005933E6">
        <w:t>#</w:t>
      </w:r>
      <w:r>
        <w:t xml:space="preserve">113, we agreed </w:t>
      </w:r>
      <w:r w:rsidR="005933E6">
        <w:t xml:space="preserve">that the </w:t>
      </w:r>
      <w:r>
        <w:t>UE capability can be used to indicate</w:t>
      </w:r>
      <w:r w:rsidR="005933E6">
        <w:t xml:space="preserve"> </w:t>
      </w:r>
      <w:proofErr w:type="gramStart"/>
      <w:r w:rsidR="005933E6">
        <w:t xml:space="preserve">the </w:t>
      </w:r>
      <w:r>
        <w:t xml:space="preserve"> supported</w:t>
      </w:r>
      <w:proofErr w:type="gramEnd"/>
      <w:r>
        <w:t xml:space="preserve"> AI/ML model IDs after </w:t>
      </w:r>
      <w:r w:rsidR="005933E6">
        <w:t xml:space="preserve">the </w:t>
      </w:r>
      <w:r>
        <w:t xml:space="preserve">model is identified. It is FFS the applicability to model identification type A, type B1 and type B2. </w:t>
      </w:r>
    </w:p>
    <w:p w14:paraId="76C59D0F" w14:textId="77777777" w:rsidR="00CF22EA" w:rsidRDefault="00CF22EA" w:rsidP="00CF22EA">
      <w:r>
        <w:rPr>
          <w:noProof/>
        </w:rPr>
        <mc:AlternateContent>
          <mc:Choice Requires="wps">
            <w:drawing>
              <wp:anchor distT="0" distB="0" distL="114300" distR="114300" simplePos="0" relativeHeight="251674624" behindDoc="0" locked="0" layoutInCell="1" allowOverlap="1" wp14:anchorId="7C0512F4" wp14:editId="20004608">
                <wp:simplePos x="0" y="0"/>
                <wp:positionH relativeFrom="column">
                  <wp:posOffset>-77372</wp:posOffset>
                </wp:positionH>
                <wp:positionV relativeFrom="paragraph">
                  <wp:posOffset>83477</wp:posOffset>
                </wp:positionV>
                <wp:extent cx="5699125" cy="2250831"/>
                <wp:effectExtent l="0" t="0" r="15875" b="10160"/>
                <wp:wrapNone/>
                <wp:docPr id="1917806182" name="Text Box 1"/>
                <wp:cNvGraphicFramePr/>
                <a:graphic xmlns:a="http://schemas.openxmlformats.org/drawingml/2006/main">
                  <a:graphicData uri="http://schemas.microsoft.com/office/word/2010/wordprocessingShape">
                    <wps:wsp>
                      <wps:cNvSpPr txBox="1"/>
                      <wps:spPr>
                        <a:xfrm>
                          <a:off x="0" y="0"/>
                          <a:ext cx="5699125" cy="2250831"/>
                        </a:xfrm>
                        <a:prstGeom prst="rect">
                          <a:avLst/>
                        </a:prstGeom>
                        <a:solidFill>
                          <a:schemeClr val="lt1"/>
                        </a:solidFill>
                        <a:ln w="6350">
                          <a:solidFill>
                            <a:prstClr val="black"/>
                          </a:solidFill>
                        </a:ln>
                      </wps:spPr>
                      <wps:txbx>
                        <w:txbxContent>
                          <w:p w14:paraId="4E099E83" w14:textId="77777777" w:rsidR="00CF22EA" w:rsidRPr="00FE1A0A" w:rsidRDefault="00CF22EA" w:rsidP="00CF22EA">
                            <w:pPr>
                              <w:pStyle w:val="ListParagraph"/>
                              <w:shd w:val="clear" w:color="auto" w:fill="FFFFFF"/>
                              <w:ind w:leftChars="0" w:left="360" w:firstLine="0"/>
                              <w:rPr>
                                <w:sz w:val="24"/>
                                <w:highlight w:val="green"/>
                                <w:lang w:eastAsia="en-US"/>
                              </w:rPr>
                            </w:pPr>
                            <w:r w:rsidRPr="00FE1A0A">
                              <w:rPr>
                                <w:sz w:val="24"/>
                                <w:highlight w:val="green"/>
                                <w:lang w:eastAsia="en-US"/>
                              </w:rPr>
                              <w:t>Agreement</w:t>
                            </w:r>
                          </w:p>
                          <w:p w14:paraId="6212DBF5" w14:textId="77777777" w:rsidR="00CF22EA" w:rsidRPr="00FE1A0A" w:rsidRDefault="00CF22EA" w:rsidP="00CF22EA">
                            <w:pPr>
                              <w:pStyle w:val="ListParagraph"/>
                              <w:numPr>
                                <w:ilvl w:val="0"/>
                                <w:numId w:val="56"/>
                              </w:numPr>
                              <w:tabs>
                                <w:tab w:val="left" w:pos="720"/>
                              </w:tabs>
                              <w:overflowPunct/>
                              <w:autoSpaceDE/>
                              <w:autoSpaceDN/>
                              <w:adjustRightInd/>
                              <w:spacing w:before="0" w:beforeAutospacing="0" w:after="0"/>
                              <w:ind w:leftChars="0" w:firstLine="0"/>
                              <w:textAlignment w:val="auto"/>
                              <w:rPr>
                                <w:sz w:val="24"/>
                              </w:rPr>
                            </w:pPr>
                            <w:r w:rsidRPr="00FE1A0A">
                              <w:rPr>
                                <w:rFonts w:eastAsia="Microsoft YaHei"/>
                                <w:sz w:val="24"/>
                              </w:rPr>
                              <w:t>Once models are identified</w:t>
                            </w:r>
                            <w:r w:rsidRPr="00FE1A0A">
                              <w:rPr>
                                <w:sz w:val="24"/>
                              </w:rPr>
                              <w:t>, UE can indicate supported AI/ML model IDs for a given AI/ML-enabled Feature/FG in a UE capability report as starting point.</w:t>
                            </w:r>
                          </w:p>
                          <w:p w14:paraId="088D3414" w14:textId="77777777" w:rsidR="00CF22EA" w:rsidRPr="00FE1A0A" w:rsidRDefault="00CF22EA" w:rsidP="00CF22EA">
                            <w:pPr>
                              <w:pStyle w:val="ListParagraph"/>
                              <w:numPr>
                                <w:ilvl w:val="1"/>
                                <w:numId w:val="56"/>
                              </w:numPr>
                              <w:tabs>
                                <w:tab w:val="left" w:pos="1440"/>
                              </w:tabs>
                              <w:overflowPunct/>
                              <w:autoSpaceDE/>
                              <w:autoSpaceDN/>
                              <w:adjustRightInd/>
                              <w:spacing w:before="0" w:beforeAutospacing="0" w:after="0"/>
                              <w:ind w:leftChars="0" w:firstLine="0"/>
                              <w:textAlignment w:val="auto"/>
                              <w:rPr>
                                <w:sz w:val="24"/>
                              </w:rPr>
                            </w:pPr>
                            <w:r w:rsidRPr="00FE1A0A">
                              <w:rPr>
                                <w:rFonts w:eastAsia="DengXian" w:hint="eastAsia"/>
                                <w:sz w:val="24"/>
                                <w:lang w:eastAsia="zh-CN"/>
                              </w:rPr>
                              <w:t>F</w:t>
                            </w:r>
                            <w:r w:rsidRPr="00FE1A0A">
                              <w:rPr>
                                <w:rFonts w:eastAsia="DengXian"/>
                                <w:sz w:val="24"/>
                                <w:lang w:eastAsia="zh-CN"/>
                              </w:rPr>
                              <w:t xml:space="preserve">FS: applicability to model identification, Type A, type B1 and type B2 </w:t>
                            </w:r>
                          </w:p>
                          <w:p w14:paraId="2C139039" w14:textId="77777777" w:rsidR="00CF22EA" w:rsidRPr="00FE1A0A" w:rsidRDefault="00CF22EA" w:rsidP="00CF22EA">
                            <w:pPr>
                              <w:pStyle w:val="ListParagraph"/>
                              <w:numPr>
                                <w:ilvl w:val="2"/>
                                <w:numId w:val="56"/>
                              </w:numPr>
                              <w:tabs>
                                <w:tab w:val="left" w:pos="2160"/>
                              </w:tabs>
                              <w:overflowPunct/>
                              <w:autoSpaceDE/>
                              <w:autoSpaceDN/>
                              <w:adjustRightInd/>
                              <w:spacing w:before="0" w:beforeAutospacing="0" w:after="0"/>
                              <w:ind w:leftChars="0" w:firstLine="0"/>
                              <w:textAlignment w:val="auto"/>
                              <w:rPr>
                                <w:sz w:val="24"/>
                              </w:rPr>
                            </w:pPr>
                            <w:r w:rsidRPr="00FE1A0A">
                              <w:rPr>
                                <w:sz w:val="24"/>
                              </w:rPr>
                              <w:t>FFS: Using a procedure other than UE capability report</w:t>
                            </w:r>
                          </w:p>
                          <w:p w14:paraId="0590B3F3" w14:textId="77777777" w:rsidR="00CF22EA" w:rsidRPr="00FE1A0A" w:rsidRDefault="00CF22EA" w:rsidP="00CF22EA">
                            <w:pPr>
                              <w:pStyle w:val="ListParagraph"/>
                              <w:numPr>
                                <w:ilvl w:val="1"/>
                                <w:numId w:val="56"/>
                              </w:numPr>
                              <w:tabs>
                                <w:tab w:val="left" w:pos="1440"/>
                              </w:tabs>
                              <w:overflowPunct/>
                              <w:autoSpaceDE/>
                              <w:autoSpaceDN/>
                              <w:adjustRightInd/>
                              <w:spacing w:before="0" w:beforeAutospacing="0" w:after="0"/>
                              <w:ind w:leftChars="0" w:firstLine="0"/>
                              <w:textAlignment w:val="auto"/>
                              <w:rPr>
                                <w:sz w:val="24"/>
                              </w:rPr>
                            </w:pPr>
                            <w:r w:rsidRPr="00FE1A0A">
                              <w:rPr>
                                <w:rFonts w:eastAsia="DengXian" w:hint="eastAsia"/>
                                <w:sz w:val="24"/>
                                <w:lang w:eastAsia="zh-CN"/>
                              </w:rPr>
                              <w:t>N</w:t>
                            </w:r>
                            <w:r w:rsidRPr="00FE1A0A">
                              <w:rPr>
                                <w:rFonts w:eastAsia="DengXian"/>
                                <w:sz w:val="24"/>
                                <w:lang w:eastAsia="zh-CN"/>
                              </w:rPr>
                              <w:t>ote: model identification using capability report is not precluded for type B1 and type B2</w:t>
                            </w:r>
                          </w:p>
                          <w:p w14:paraId="1B543192" w14:textId="77777777" w:rsidR="00CF22EA" w:rsidRPr="00FE1A0A" w:rsidRDefault="00CF22EA" w:rsidP="00CF22EA">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512F4" id="Text Box 1" o:spid="_x0000_s1028" type="#_x0000_t202" style="position:absolute;margin-left:-6.1pt;margin-top:6.55pt;width:448.75pt;height:17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LebNPQIAAIQEAAAOAAAAZHJzL2Uyb0RvYy54bWysVFFv2jAQfp+0/2D5fSSkwEpEqBgV06Sq&#13;&#10;rUSnPhvHIdYcn2cbEvbrdzYEaLenaS/One/83d13d5nddY0ie2GdBF3Q4SClRGgOpdTbgn5/WX26&#13;&#10;pcR5pkumQIuCHoSjd/OPH2atyUUGNahSWIIg2uWtKWjtvcmTxPFaNMwNwAiNxgpswzyqdpuUlrWI&#13;&#10;3qgkS9NJ0oItjQUunMPb+6ORziN+VQnun6rKCU9UQTE3H08bz004k/mM5VvLTC35KQ32D1k0TGoM&#13;&#10;eoa6Z56RnZV/QDWSW3BQ+QGHJoGqklzEGrCaYfqumnXNjIi1IDnOnGly/w+WP+7X5tkS332BDhsY&#13;&#10;CGmNyx1ehnq6yjbhi5kStCOFhzNtovOE4+V4Mp0OszElHG1ZNk5vbyJOcnlurPNfBTQkCAW12JdI&#13;&#10;F9s/OI8h0bV3CdEcKFmupFJRCbMglsqSPcMuKt+Dv/FSmrQFndyM0wj8xhagz+83ivEfoUyMeeWF&#13;&#10;mtJ4eSk+SL7bdESWWFZPzAbKA/Jl4ThKzvCVRPgH5vwzszg7SBHug3/Co1KAOcFJoqQG++tv98Ef&#13;&#10;W4pWSlqcxYK6nztmBSXqm8ZmT4ejURjeqIzGnzNU7LVlc23Ru2YJSNQQN8/wKAZ/r3qxstC84tos&#13;&#10;QlQ0Mc0xdkF9Ly79cUNw7bhYLKITjqth/kGvDQ/QoTGB1pfulVlzaqvHiXiEfmpZ/q67R9/wUsNi&#13;&#10;56GSsfWB5yOrJ/px1GN3TmsZdulaj16Xn8f8NwAAAP//AwBQSwMEFAAGAAgAAAAhACliRZXhAAAA&#13;&#10;DwEAAA8AAABkcnMvZG93bnJldi54bWxMT8tOwzAQvCPxD9YicWudhwgmjVPxKFw4URBnN3Zti9iO&#13;&#10;bDcNf89ygstIq5mdR7dd3EhmFZMNnkO5LoAoPwRpvebw8f68YkBSFl6KMXjF4Vsl2PaXF51oZTj7&#13;&#10;NzXvsyZo4lMrOJicp5bSNBjlRFqHSXnkjiE6kfGMmsoozmjuRloVRUOdsB4TjJjUo1HD1/7kOOwe&#13;&#10;9J0emIhmx6S18/J5fNUvnF9fLU8bhPsNkKyW/PcBvxuwP/RY7BBOXiYycliVVYVSJOoSCAoYu6mB&#13;&#10;HDjUzW0DtO/o/x39DwAAAP//AwBQSwECLQAUAAYACAAAACEAtoM4kv4AAADhAQAAEwAAAAAAAAAA&#13;&#10;AAAAAAAAAAAAW0NvbnRlbnRfVHlwZXNdLnhtbFBLAQItABQABgAIAAAAIQA4/SH/1gAAAJQBAAAL&#13;&#10;AAAAAAAAAAAAAAAAAC8BAABfcmVscy8ucmVsc1BLAQItABQABgAIAAAAIQCJLebNPQIAAIQEAAAO&#13;&#10;AAAAAAAAAAAAAAAAAC4CAABkcnMvZTJvRG9jLnhtbFBLAQItABQABgAIAAAAIQApYkWV4QAAAA8B&#13;&#10;AAAPAAAAAAAAAAAAAAAAAJcEAABkcnMvZG93bnJldi54bWxQSwUGAAAAAAQABADzAAAApQUAAAAA&#13;&#10;" fillcolor="white [3201]" strokeweight=".5pt">
                <v:textbox>
                  <w:txbxContent>
                    <w:p w14:paraId="4E099E83" w14:textId="77777777" w:rsidR="00CF22EA" w:rsidRPr="00FE1A0A" w:rsidRDefault="00CF22EA" w:rsidP="00CF22EA">
                      <w:pPr>
                        <w:pStyle w:val="ListParagraph"/>
                        <w:shd w:val="clear" w:color="auto" w:fill="FFFFFF"/>
                        <w:ind w:leftChars="0" w:left="360" w:firstLine="0"/>
                        <w:rPr>
                          <w:sz w:val="24"/>
                          <w:highlight w:val="green"/>
                          <w:lang w:eastAsia="en-US"/>
                        </w:rPr>
                      </w:pPr>
                      <w:r w:rsidRPr="00FE1A0A">
                        <w:rPr>
                          <w:sz w:val="24"/>
                          <w:highlight w:val="green"/>
                          <w:lang w:eastAsia="en-US"/>
                        </w:rPr>
                        <w:t>Agreement</w:t>
                      </w:r>
                    </w:p>
                    <w:p w14:paraId="6212DBF5" w14:textId="77777777" w:rsidR="00CF22EA" w:rsidRPr="00FE1A0A" w:rsidRDefault="00CF22EA" w:rsidP="00CF22EA">
                      <w:pPr>
                        <w:pStyle w:val="ListParagraph"/>
                        <w:numPr>
                          <w:ilvl w:val="0"/>
                          <w:numId w:val="56"/>
                        </w:numPr>
                        <w:tabs>
                          <w:tab w:val="left" w:pos="720"/>
                        </w:tabs>
                        <w:overflowPunct/>
                        <w:autoSpaceDE/>
                        <w:autoSpaceDN/>
                        <w:adjustRightInd/>
                        <w:spacing w:before="0" w:beforeAutospacing="0" w:after="0"/>
                        <w:ind w:leftChars="0" w:firstLine="0"/>
                        <w:textAlignment w:val="auto"/>
                        <w:rPr>
                          <w:sz w:val="24"/>
                        </w:rPr>
                      </w:pPr>
                      <w:r w:rsidRPr="00FE1A0A">
                        <w:rPr>
                          <w:rFonts w:eastAsia="Microsoft YaHei"/>
                          <w:sz w:val="24"/>
                        </w:rPr>
                        <w:t>Once models are identified</w:t>
                      </w:r>
                      <w:r w:rsidRPr="00FE1A0A">
                        <w:rPr>
                          <w:sz w:val="24"/>
                        </w:rPr>
                        <w:t>, UE can indicate supported AI/ML model IDs for a given AI/ML-enabled Feature/FG in a UE capability report as starting point.</w:t>
                      </w:r>
                    </w:p>
                    <w:p w14:paraId="088D3414" w14:textId="77777777" w:rsidR="00CF22EA" w:rsidRPr="00FE1A0A" w:rsidRDefault="00CF22EA" w:rsidP="00CF22EA">
                      <w:pPr>
                        <w:pStyle w:val="ListParagraph"/>
                        <w:numPr>
                          <w:ilvl w:val="1"/>
                          <w:numId w:val="56"/>
                        </w:numPr>
                        <w:tabs>
                          <w:tab w:val="left" w:pos="1440"/>
                        </w:tabs>
                        <w:overflowPunct/>
                        <w:autoSpaceDE/>
                        <w:autoSpaceDN/>
                        <w:adjustRightInd/>
                        <w:spacing w:before="0" w:beforeAutospacing="0" w:after="0"/>
                        <w:ind w:leftChars="0" w:firstLine="0"/>
                        <w:textAlignment w:val="auto"/>
                        <w:rPr>
                          <w:sz w:val="24"/>
                        </w:rPr>
                      </w:pPr>
                      <w:r w:rsidRPr="00FE1A0A">
                        <w:rPr>
                          <w:rFonts w:eastAsia="DengXian" w:hint="eastAsia"/>
                          <w:sz w:val="24"/>
                          <w:lang w:eastAsia="zh-CN"/>
                        </w:rPr>
                        <w:t>F</w:t>
                      </w:r>
                      <w:r w:rsidRPr="00FE1A0A">
                        <w:rPr>
                          <w:rFonts w:eastAsia="DengXian"/>
                          <w:sz w:val="24"/>
                          <w:lang w:eastAsia="zh-CN"/>
                        </w:rPr>
                        <w:t xml:space="preserve">FS: applicability to model identification, Type A, type B1 and type B2 </w:t>
                      </w:r>
                    </w:p>
                    <w:p w14:paraId="2C139039" w14:textId="77777777" w:rsidR="00CF22EA" w:rsidRPr="00FE1A0A" w:rsidRDefault="00CF22EA" w:rsidP="00CF22EA">
                      <w:pPr>
                        <w:pStyle w:val="ListParagraph"/>
                        <w:numPr>
                          <w:ilvl w:val="2"/>
                          <w:numId w:val="56"/>
                        </w:numPr>
                        <w:tabs>
                          <w:tab w:val="left" w:pos="2160"/>
                        </w:tabs>
                        <w:overflowPunct/>
                        <w:autoSpaceDE/>
                        <w:autoSpaceDN/>
                        <w:adjustRightInd/>
                        <w:spacing w:before="0" w:beforeAutospacing="0" w:after="0"/>
                        <w:ind w:leftChars="0" w:firstLine="0"/>
                        <w:textAlignment w:val="auto"/>
                        <w:rPr>
                          <w:sz w:val="24"/>
                        </w:rPr>
                      </w:pPr>
                      <w:r w:rsidRPr="00FE1A0A">
                        <w:rPr>
                          <w:sz w:val="24"/>
                        </w:rPr>
                        <w:t>FFS: Using a procedure other than UE capability report</w:t>
                      </w:r>
                    </w:p>
                    <w:p w14:paraId="0590B3F3" w14:textId="77777777" w:rsidR="00CF22EA" w:rsidRPr="00FE1A0A" w:rsidRDefault="00CF22EA" w:rsidP="00CF22EA">
                      <w:pPr>
                        <w:pStyle w:val="ListParagraph"/>
                        <w:numPr>
                          <w:ilvl w:val="1"/>
                          <w:numId w:val="56"/>
                        </w:numPr>
                        <w:tabs>
                          <w:tab w:val="left" w:pos="1440"/>
                        </w:tabs>
                        <w:overflowPunct/>
                        <w:autoSpaceDE/>
                        <w:autoSpaceDN/>
                        <w:adjustRightInd/>
                        <w:spacing w:before="0" w:beforeAutospacing="0" w:after="0"/>
                        <w:ind w:leftChars="0" w:firstLine="0"/>
                        <w:textAlignment w:val="auto"/>
                        <w:rPr>
                          <w:sz w:val="24"/>
                        </w:rPr>
                      </w:pPr>
                      <w:r w:rsidRPr="00FE1A0A">
                        <w:rPr>
                          <w:rFonts w:eastAsia="DengXian" w:hint="eastAsia"/>
                          <w:sz w:val="24"/>
                          <w:lang w:eastAsia="zh-CN"/>
                        </w:rPr>
                        <w:t>N</w:t>
                      </w:r>
                      <w:r w:rsidRPr="00FE1A0A">
                        <w:rPr>
                          <w:rFonts w:eastAsia="DengXian"/>
                          <w:sz w:val="24"/>
                          <w:lang w:eastAsia="zh-CN"/>
                        </w:rPr>
                        <w:t>ote: model identification using capability report is not precluded for type B1 and type B2</w:t>
                      </w:r>
                    </w:p>
                    <w:p w14:paraId="1B543192" w14:textId="77777777" w:rsidR="00CF22EA" w:rsidRPr="00FE1A0A" w:rsidRDefault="00CF22EA" w:rsidP="00CF22EA">
                      <w:pPr>
                        <w:rPr>
                          <w:lang w:val="en-GB"/>
                        </w:rPr>
                      </w:pPr>
                    </w:p>
                  </w:txbxContent>
                </v:textbox>
              </v:shape>
            </w:pict>
          </mc:Fallback>
        </mc:AlternateContent>
      </w:r>
    </w:p>
    <w:p w14:paraId="16274A4E" w14:textId="77777777" w:rsidR="00CF22EA" w:rsidRDefault="00CF22EA" w:rsidP="00CF22EA"/>
    <w:p w14:paraId="7C5A3D91" w14:textId="77777777" w:rsidR="00CF22EA" w:rsidRDefault="00CF22EA" w:rsidP="00CF22EA"/>
    <w:p w14:paraId="2CF8DC76" w14:textId="77777777" w:rsidR="00CF22EA" w:rsidRDefault="00CF22EA" w:rsidP="00CF22EA"/>
    <w:p w14:paraId="622E6D36" w14:textId="77777777" w:rsidR="00CF22EA" w:rsidRDefault="00CF22EA" w:rsidP="00CF22EA"/>
    <w:p w14:paraId="2A20A25C" w14:textId="77777777" w:rsidR="00CF22EA" w:rsidRPr="00962C3F" w:rsidRDefault="00CF22EA" w:rsidP="00CF22EA"/>
    <w:p w14:paraId="410172EC" w14:textId="77777777" w:rsidR="00CF22EA" w:rsidRDefault="00CF22EA" w:rsidP="00CF22EA">
      <w:pPr>
        <w:tabs>
          <w:tab w:val="left" w:pos="640"/>
        </w:tabs>
      </w:pPr>
    </w:p>
    <w:p w14:paraId="6FA296DB" w14:textId="77777777" w:rsidR="00CF22EA" w:rsidRDefault="00CF22EA" w:rsidP="00CF22EA">
      <w:pPr>
        <w:tabs>
          <w:tab w:val="left" w:pos="640"/>
        </w:tabs>
      </w:pPr>
    </w:p>
    <w:p w14:paraId="4B824891" w14:textId="77777777" w:rsidR="00CF22EA" w:rsidRDefault="00CF22EA" w:rsidP="00CF22EA">
      <w:pPr>
        <w:tabs>
          <w:tab w:val="left" w:pos="640"/>
        </w:tabs>
      </w:pPr>
    </w:p>
    <w:p w14:paraId="6026CA00" w14:textId="77777777" w:rsidR="00CF22EA" w:rsidRDefault="00CF22EA" w:rsidP="00CF22EA">
      <w:pPr>
        <w:tabs>
          <w:tab w:val="left" w:pos="640"/>
        </w:tabs>
      </w:pPr>
    </w:p>
    <w:p w14:paraId="4B204E59" w14:textId="77777777" w:rsidR="00CF22EA" w:rsidRDefault="00CF22EA" w:rsidP="00CF22EA">
      <w:pPr>
        <w:tabs>
          <w:tab w:val="left" w:pos="640"/>
        </w:tabs>
      </w:pPr>
    </w:p>
    <w:p w14:paraId="79A26EA5" w14:textId="77777777" w:rsidR="00A92238" w:rsidRDefault="00A92238" w:rsidP="00CF22EA">
      <w:pPr>
        <w:tabs>
          <w:tab w:val="left" w:pos="640"/>
        </w:tabs>
      </w:pPr>
    </w:p>
    <w:p w14:paraId="0C838B66" w14:textId="77777777" w:rsidR="00A92238" w:rsidRDefault="00A92238" w:rsidP="00CF22EA">
      <w:pPr>
        <w:tabs>
          <w:tab w:val="left" w:pos="640"/>
        </w:tabs>
      </w:pPr>
    </w:p>
    <w:p w14:paraId="43CB68DC" w14:textId="77777777" w:rsidR="00A92238" w:rsidRDefault="00A92238" w:rsidP="00CF22EA">
      <w:pPr>
        <w:tabs>
          <w:tab w:val="left" w:pos="640"/>
        </w:tabs>
      </w:pPr>
    </w:p>
    <w:p w14:paraId="468DFCCC" w14:textId="77777777" w:rsidR="00A92238" w:rsidRDefault="00A92238" w:rsidP="00CF22EA">
      <w:pPr>
        <w:tabs>
          <w:tab w:val="left" w:pos="640"/>
        </w:tabs>
      </w:pPr>
    </w:p>
    <w:p w14:paraId="5CAA6EAD" w14:textId="6D829B55" w:rsidR="00CF22EA" w:rsidRDefault="00CF22EA" w:rsidP="00CF22EA">
      <w:pPr>
        <w:tabs>
          <w:tab w:val="left" w:pos="640"/>
        </w:tabs>
      </w:pPr>
      <w:r>
        <w:t xml:space="preserve">Type A and type B1/B2 model identification are defined as: </w:t>
      </w:r>
    </w:p>
    <w:p w14:paraId="01BFB189" w14:textId="77777777" w:rsidR="004E1D18" w:rsidRDefault="004E1D18" w:rsidP="00CF22EA">
      <w:pPr>
        <w:tabs>
          <w:tab w:val="left" w:pos="640"/>
        </w:tabs>
      </w:pPr>
    </w:p>
    <w:p w14:paraId="561D0CF6" w14:textId="77777777" w:rsidR="004E1D18" w:rsidRDefault="004E1D18" w:rsidP="00CF22EA">
      <w:pPr>
        <w:tabs>
          <w:tab w:val="left" w:pos="640"/>
        </w:tabs>
      </w:pPr>
    </w:p>
    <w:p w14:paraId="60E73F31" w14:textId="77777777" w:rsidR="004E1D18" w:rsidRDefault="004E1D18" w:rsidP="00CF22EA">
      <w:pPr>
        <w:tabs>
          <w:tab w:val="left" w:pos="640"/>
        </w:tabs>
      </w:pPr>
    </w:p>
    <w:p w14:paraId="413F0477" w14:textId="77777777" w:rsidR="004E1D18" w:rsidRDefault="004E1D18" w:rsidP="00CF22EA">
      <w:pPr>
        <w:tabs>
          <w:tab w:val="left" w:pos="640"/>
        </w:tabs>
      </w:pPr>
    </w:p>
    <w:p w14:paraId="3FB15A4E" w14:textId="77777777" w:rsidR="004E1D18" w:rsidRDefault="004E1D18" w:rsidP="00CF22EA">
      <w:pPr>
        <w:tabs>
          <w:tab w:val="left" w:pos="640"/>
        </w:tabs>
      </w:pPr>
    </w:p>
    <w:p w14:paraId="30872C5F" w14:textId="77777777" w:rsidR="004E1D18" w:rsidRDefault="004E1D18" w:rsidP="00CF22EA">
      <w:pPr>
        <w:tabs>
          <w:tab w:val="left" w:pos="640"/>
        </w:tabs>
      </w:pPr>
    </w:p>
    <w:p w14:paraId="32C47904" w14:textId="77777777" w:rsidR="004E1D18" w:rsidRDefault="004E1D18" w:rsidP="00CF22EA">
      <w:pPr>
        <w:tabs>
          <w:tab w:val="left" w:pos="640"/>
        </w:tabs>
      </w:pPr>
    </w:p>
    <w:p w14:paraId="1BEA5659" w14:textId="77777777" w:rsidR="004E1D18" w:rsidRDefault="004E1D18" w:rsidP="00CF22EA">
      <w:pPr>
        <w:tabs>
          <w:tab w:val="left" w:pos="640"/>
        </w:tabs>
      </w:pPr>
    </w:p>
    <w:p w14:paraId="67F9BBCA" w14:textId="77777777" w:rsidR="004E1D18" w:rsidRDefault="004E1D18" w:rsidP="00CF22EA">
      <w:pPr>
        <w:tabs>
          <w:tab w:val="left" w:pos="640"/>
        </w:tabs>
      </w:pPr>
    </w:p>
    <w:p w14:paraId="6CE3142C" w14:textId="77777777" w:rsidR="004E1D18" w:rsidRDefault="004E1D18" w:rsidP="00CF22EA">
      <w:pPr>
        <w:tabs>
          <w:tab w:val="left" w:pos="640"/>
        </w:tabs>
      </w:pPr>
    </w:p>
    <w:p w14:paraId="65E89C30" w14:textId="77777777" w:rsidR="004E1D18" w:rsidRDefault="004E1D18" w:rsidP="00CF22EA">
      <w:pPr>
        <w:tabs>
          <w:tab w:val="left" w:pos="640"/>
        </w:tabs>
      </w:pPr>
    </w:p>
    <w:p w14:paraId="10FD6BDE" w14:textId="77777777" w:rsidR="004E1D18" w:rsidRDefault="004E1D18" w:rsidP="00CF22EA">
      <w:pPr>
        <w:tabs>
          <w:tab w:val="left" w:pos="640"/>
        </w:tabs>
      </w:pPr>
    </w:p>
    <w:p w14:paraId="14EDF15F" w14:textId="77777777" w:rsidR="004E1D18" w:rsidRDefault="004E1D18" w:rsidP="00CF22EA">
      <w:pPr>
        <w:tabs>
          <w:tab w:val="left" w:pos="640"/>
        </w:tabs>
      </w:pPr>
    </w:p>
    <w:p w14:paraId="5FF7BC42" w14:textId="77777777" w:rsidR="004E1D18" w:rsidRDefault="004E1D18" w:rsidP="00CF22EA">
      <w:pPr>
        <w:tabs>
          <w:tab w:val="left" w:pos="640"/>
        </w:tabs>
      </w:pPr>
    </w:p>
    <w:p w14:paraId="55CE4878" w14:textId="77777777" w:rsidR="004E1D18" w:rsidRDefault="004E1D18" w:rsidP="00CF22EA">
      <w:pPr>
        <w:tabs>
          <w:tab w:val="left" w:pos="640"/>
        </w:tabs>
      </w:pPr>
    </w:p>
    <w:p w14:paraId="6A5E04E2" w14:textId="77777777" w:rsidR="004E1D18" w:rsidRDefault="004E1D18" w:rsidP="00CF22EA">
      <w:pPr>
        <w:tabs>
          <w:tab w:val="left" w:pos="640"/>
        </w:tabs>
      </w:pPr>
    </w:p>
    <w:p w14:paraId="5634CA66" w14:textId="77777777" w:rsidR="004E1D18" w:rsidRDefault="004E1D18" w:rsidP="00CF22EA">
      <w:pPr>
        <w:tabs>
          <w:tab w:val="left" w:pos="640"/>
        </w:tabs>
      </w:pPr>
    </w:p>
    <w:p w14:paraId="1164C0E3" w14:textId="77777777" w:rsidR="00CF22EA" w:rsidRDefault="00CF22EA" w:rsidP="00CF22EA">
      <w:pPr>
        <w:tabs>
          <w:tab w:val="left" w:pos="640"/>
        </w:tabs>
      </w:pPr>
      <w:r>
        <w:rPr>
          <w:noProof/>
        </w:rPr>
        <mc:AlternateContent>
          <mc:Choice Requires="wps">
            <w:drawing>
              <wp:anchor distT="0" distB="0" distL="114300" distR="114300" simplePos="0" relativeHeight="251675648" behindDoc="0" locked="0" layoutInCell="1" allowOverlap="1" wp14:anchorId="6105028C" wp14:editId="183F8FAD">
                <wp:simplePos x="0" y="0"/>
                <wp:positionH relativeFrom="column">
                  <wp:posOffset>-80010</wp:posOffset>
                </wp:positionH>
                <wp:positionV relativeFrom="paragraph">
                  <wp:posOffset>60339</wp:posOffset>
                </wp:positionV>
                <wp:extent cx="5699125" cy="5039211"/>
                <wp:effectExtent l="0" t="0" r="15875" b="15875"/>
                <wp:wrapNone/>
                <wp:docPr id="237044486" name="Text Box 3"/>
                <wp:cNvGraphicFramePr/>
                <a:graphic xmlns:a="http://schemas.openxmlformats.org/drawingml/2006/main">
                  <a:graphicData uri="http://schemas.microsoft.com/office/word/2010/wordprocessingShape">
                    <wps:wsp>
                      <wps:cNvSpPr txBox="1"/>
                      <wps:spPr>
                        <a:xfrm>
                          <a:off x="0" y="0"/>
                          <a:ext cx="5699125" cy="5039211"/>
                        </a:xfrm>
                        <a:prstGeom prst="rect">
                          <a:avLst/>
                        </a:prstGeom>
                        <a:solidFill>
                          <a:schemeClr val="lt1"/>
                        </a:solidFill>
                        <a:ln w="6350">
                          <a:solidFill>
                            <a:prstClr val="black"/>
                          </a:solidFill>
                        </a:ln>
                      </wps:spPr>
                      <wps:txbx>
                        <w:txbxContent>
                          <w:p w14:paraId="07FE5BAD" w14:textId="77777777" w:rsidR="00CF22EA" w:rsidRDefault="00CF22EA" w:rsidP="00CF22EA">
                            <w:pPr>
                              <w:rPr>
                                <w:rFonts w:eastAsia="DengXian"/>
                                <w:highlight w:val="green"/>
                              </w:rPr>
                            </w:pPr>
                            <w:r>
                              <w:rPr>
                                <w:rFonts w:eastAsia="DengXian" w:hint="eastAsia"/>
                                <w:highlight w:val="green"/>
                              </w:rPr>
                              <w:t>A</w:t>
                            </w:r>
                            <w:r>
                              <w:rPr>
                                <w:rFonts w:eastAsia="DengXian"/>
                                <w:highlight w:val="green"/>
                              </w:rPr>
                              <w:t>greement</w:t>
                            </w:r>
                          </w:p>
                          <w:p w14:paraId="440FA0B6" w14:textId="77777777" w:rsidR="00CF22EA" w:rsidRDefault="00CF22EA" w:rsidP="00CF22EA">
                            <w:r>
                              <w:t>For model identification of UE-side or UE-part of two-sided models, categorize model identification types as follows, and further study relevant aspects, necessity, and specification impact (if any).</w:t>
                            </w:r>
                          </w:p>
                          <w:p w14:paraId="26954E0B" w14:textId="77777777" w:rsidR="00CF22EA" w:rsidRDefault="00CF22EA" w:rsidP="00CF22EA">
                            <w:pPr>
                              <w:numPr>
                                <w:ilvl w:val="0"/>
                                <w:numId w:val="57"/>
                              </w:numPr>
                              <w:ind w:left="688"/>
                              <w:rPr>
                                <w:rFonts w:eastAsia="Calibri"/>
                              </w:rPr>
                            </w:pPr>
                            <w:r>
                              <w:rPr>
                                <w:rFonts w:eastAsia="Calibri"/>
                              </w:rPr>
                              <w:t xml:space="preserve">Type A: Model is identified to NW (if applicable) and UE (if applicable) without over-the-air </w:t>
                            </w:r>
                            <w:proofErr w:type="gramStart"/>
                            <w:r>
                              <w:rPr>
                                <w:rFonts w:eastAsia="Calibri"/>
                              </w:rPr>
                              <w:t>signaling</w:t>
                            </w:r>
                            <w:proofErr w:type="gramEnd"/>
                          </w:p>
                          <w:p w14:paraId="48DFD35D" w14:textId="77777777" w:rsidR="00CF22EA" w:rsidRDefault="00CF22EA" w:rsidP="00CF22EA">
                            <w:pPr>
                              <w:numPr>
                                <w:ilvl w:val="1"/>
                                <w:numId w:val="57"/>
                              </w:numPr>
                              <w:ind w:left="1408"/>
                              <w:rPr>
                                <w:rFonts w:eastAsia="Calibri"/>
                              </w:rPr>
                            </w:pPr>
                            <w:r>
                              <w:rPr>
                                <w:rFonts w:eastAsia="Calibri"/>
                              </w:rPr>
                              <w:t>The model may be assigned with a model ID</w:t>
                            </w:r>
                            <w:r>
                              <w:rPr>
                                <w:rFonts w:eastAsia="SimSun" w:hint="eastAsia"/>
                              </w:rPr>
                              <w:t xml:space="preserve"> during the model identification</w:t>
                            </w:r>
                            <w:r>
                              <w:rPr>
                                <w:rFonts w:eastAsia="Calibri"/>
                              </w:rPr>
                              <w:t xml:space="preserve">, which may be referred/used in over-the-air signaling after model identification. </w:t>
                            </w:r>
                          </w:p>
                          <w:p w14:paraId="4DBC68AE" w14:textId="77777777" w:rsidR="00CF22EA" w:rsidRPr="00A0151A" w:rsidRDefault="00CF22EA" w:rsidP="00CF22EA">
                            <w:pPr>
                              <w:numPr>
                                <w:ilvl w:val="1"/>
                                <w:numId w:val="57"/>
                              </w:numPr>
                              <w:ind w:left="1408"/>
                              <w:rPr>
                                <w:rFonts w:eastAsia="Calibri"/>
                              </w:rPr>
                            </w:pPr>
                            <w:r w:rsidRPr="00A0151A">
                              <w:rPr>
                                <w:rFonts w:eastAsia="Calibri" w:hint="eastAsia"/>
                              </w:rPr>
                              <w:t>F</w:t>
                            </w:r>
                            <w:r w:rsidRPr="00A0151A">
                              <w:rPr>
                                <w:rFonts w:eastAsia="Calibri"/>
                              </w:rPr>
                              <w:t>FS: Spec impact to other WGs</w:t>
                            </w:r>
                          </w:p>
                          <w:p w14:paraId="5008C981" w14:textId="77777777" w:rsidR="00CF22EA" w:rsidRDefault="00CF22EA" w:rsidP="00CF22EA">
                            <w:pPr>
                              <w:numPr>
                                <w:ilvl w:val="0"/>
                                <w:numId w:val="57"/>
                              </w:numPr>
                              <w:ind w:left="688"/>
                              <w:rPr>
                                <w:rFonts w:eastAsia="Calibri"/>
                              </w:rPr>
                            </w:pPr>
                            <w:r>
                              <w:rPr>
                                <w:rFonts w:eastAsia="Calibri"/>
                              </w:rPr>
                              <w:t xml:space="preserve">Type B: Model is identified via over-the-air signaling, </w:t>
                            </w:r>
                          </w:p>
                          <w:p w14:paraId="7C274216" w14:textId="77777777" w:rsidR="00CF22EA" w:rsidRPr="00007242" w:rsidRDefault="00CF22EA" w:rsidP="00CF22EA">
                            <w:pPr>
                              <w:numPr>
                                <w:ilvl w:val="1"/>
                                <w:numId w:val="57"/>
                              </w:numPr>
                              <w:ind w:left="1408"/>
                              <w:rPr>
                                <w:rFonts w:eastAsia="Calibri"/>
                                <w:strike/>
                              </w:rPr>
                            </w:pPr>
                            <w:r>
                              <w:rPr>
                                <w:rFonts w:eastAsia="Calibri"/>
                              </w:rPr>
                              <w:t xml:space="preserve">Type B1: </w:t>
                            </w:r>
                          </w:p>
                          <w:p w14:paraId="091F393C" w14:textId="77777777" w:rsidR="00CF22EA" w:rsidRDefault="00CF22EA" w:rsidP="00CF22EA">
                            <w:pPr>
                              <w:numPr>
                                <w:ilvl w:val="2"/>
                                <w:numId w:val="57"/>
                              </w:numPr>
                              <w:ind w:left="2128"/>
                              <w:rPr>
                                <w:rFonts w:eastAsia="Calibri"/>
                              </w:rPr>
                            </w:pPr>
                            <w:r>
                              <w:rPr>
                                <w:rFonts w:eastAsia="Calibri"/>
                              </w:rPr>
                              <w:t xml:space="preserve">Model identification initiated by the UE, and NW assists the remaining steps (if any) of the model </w:t>
                            </w:r>
                            <w:proofErr w:type="gramStart"/>
                            <w:r>
                              <w:rPr>
                                <w:rFonts w:eastAsia="Calibri"/>
                              </w:rPr>
                              <w:t>identification</w:t>
                            </w:r>
                            <w:proofErr w:type="gramEnd"/>
                          </w:p>
                          <w:p w14:paraId="0DE3745D" w14:textId="77777777" w:rsidR="00CF22EA" w:rsidRDefault="00CF22EA" w:rsidP="00CF22EA">
                            <w:pPr>
                              <w:numPr>
                                <w:ilvl w:val="3"/>
                                <w:numId w:val="57"/>
                              </w:numPr>
                              <w:ind w:left="2848"/>
                              <w:rPr>
                                <w:rFonts w:eastAsia="Calibri"/>
                              </w:rPr>
                            </w:pPr>
                            <w:r>
                              <w:rPr>
                                <w:rFonts w:eastAsia="Calibri"/>
                              </w:rPr>
                              <w:t>the model may be assigned with a model ID</w:t>
                            </w:r>
                            <w:r>
                              <w:rPr>
                                <w:rFonts w:eastAsia="SimSun" w:hint="eastAsia"/>
                              </w:rPr>
                              <w:t xml:space="preserve"> during the model </w:t>
                            </w:r>
                            <w:proofErr w:type="gramStart"/>
                            <w:r>
                              <w:rPr>
                                <w:rFonts w:eastAsia="SimSun" w:hint="eastAsia"/>
                              </w:rPr>
                              <w:t>identification</w:t>
                            </w:r>
                            <w:proofErr w:type="gramEnd"/>
                          </w:p>
                          <w:p w14:paraId="69F3C4C9" w14:textId="77777777" w:rsidR="00CF22EA" w:rsidRDefault="00CF22EA" w:rsidP="00CF22EA">
                            <w:pPr>
                              <w:numPr>
                                <w:ilvl w:val="2"/>
                                <w:numId w:val="57"/>
                              </w:numPr>
                              <w:ind w:left="2128"/>
                              <w:rPr>
                                <w:rFonts w:eastAsia="Calibri"/>
                              </w:rPr>
                            </w:pPr>
                            <w:r>
                              <w:rPr>
                                <w:rFonts w:eastAsia="Calibri"/>
                              </w:rPr>
                              <w:t>FFS: details of steps</w:t>
                            </w:r>
                          </w:p>
                          <w:p w14:paraId="47D14B47" w14:textId="77777777" w:rsidR="00CF22EA" w:rsidRDefault="00CF22EA" w:rsidP="00CF22EA">
                            <w:pPr>
                              <w:numPr>
                                <w:ilvl w:val="1"/>
                                <w:numId w:val="57"/>
                              </w:numPr>
                              <w:ind w:left="1408"/>
                              <w:rPr>
                                <w:rFonts w:eastAsia="Calibri"/>
                              </w:rPr>
                            </w:pPr>
                            <w:r>
                              <w:rPr>
                                <w:rFonts w:eastAsia="Calibri"/>
                              </w:rPr>
                              <w:t>Type B2:</w:t>
                            </w:r>
                            <w:r w:rsidRPr="00007242">
                              <w:rPr>
                                <w:rFonts w:eastAsia="Calibri"/>
                                <w:strike/>
                              </w:rPr>
                              <w:t xml:space="preserve"> </w:t>
                            </w:r>
                          </w:p>
                          <w:p w14:paraId="4341D116" w14:textId="77777777" w:rsidR="00CF22EA" w:rsidRDefault="00CF22EA" w:rsidP="00CF22EA">
                            <w:pPr>
                              <w:numPr>
                                <w:ilvl w:val="2"/>
                                <w:numId w:val="57"/>
                              </w:numPr>
                              <w:ind w:left="2128"/>
                              <w:rPr>
                                <w:rFonts w:eastAsia="Calibri"/>
                              </w:rPr>
                            </w:pPr>
                            <w:r w:rsidRPr="00A0151A">
                              <w:rPr>
                                <w:rFonts w:eastAsia="Calibri"/>
                              </w:rPr>
                              <w:t>Model identification initiated by the NW, and UE responds (if applicable) for the remaining steps</w:t>
                            </w:r>
                            <w:r>
                              <w:rPr>
                                <w:rFonts w:eastAsia="Calibri"/>
                              </w:rPr>
                              <w:t xml:space="preserve"> (if any)</w:t>
                            </w:r>
                            <w:r w:rsidRPr="00A0151A">
                              <w:rPr>
                                <w:rFonts w:eastAsia="Calibri"/>
                              </w:rPr>
                              <w:t xml:space="preserve"> of the model </w:t>
                            </w:r>
                            <w:proofErr w:type="gramStart"/>
                            <w:r w:rsidRPr="00A0151A">
                              <w:rPr>
                                <w:rFonts w:eastAsia="Calibri"/>
                              </w:rPr>
                              <w:t>identification</w:t>
                            </w:r>
                            <w:proofErr w:type="gramEnd"/>
                          </w:p>
                          <w:p w14:paraId="4EFF2138" w14:textId="77777777" w:rsidR="00CF22EA" w:rsidRPr="00A0151A" w:rsidRDefault="00CF22EA" w:rsidP="00CF22EA">
                            <w:pPr>
                              <w:numPr>
                                <w:ilvl w:val="3"/>
                                <w:numId w:val="57"/>
                              </w:numPr>
                              <w:ind w:left="2848"/>
                              <w:rPr>
                                <w:rFonts w:eastAsia="Calibri"/>
                              </w:rPr>
                            </w:pPr>
                            <w:r>
                              <w:rPr>
                                <w:rFonts w:eastAsia="Calibri"/>
                              </w:rPr>
                              <w:t>the model may be assigned with a model ID</w:t>
                            </w:r>
                            <w:r>
                              <w:rPr>
                                <w:rFonts w:eastAsia="SimSun" w:hint="eastAsia"/>
                              </w:rPr>
                              <w:t xml:space="preserve"> during the model </w:t>
                            </w:r>
                            <w:proofErr w:type="gramStart"/>
                            <w:r>
                              <w:rPr>
                                <w:rFonts w:eastAsia="SimSun" w:hint="eastAsia"/>
                              </w:rPr>
                              <w:t>identification</w:t>
                            </w:r>
                            <w:proofErr w:type="gramEnd"/>
                          </w:p>
                          <w:p w14:paraId="2CAA2E39" w14:textId="77777777" w:rsidR="00CF22EA" w:rsidRDefault="00CF22EA" w:rsidP="00CF22EA">
                            <w:pPr>
                              <w:numPr>
                                <w:ilvl w:val="2"/>
                                <w:numId w:val="57"/>
                              </w:numPr>
                              <w:ind w:left="2128"/>
                              <w:rPr>
                                <w:rFonts w:eastAsia="Calibri"/>
                              </w:rPr>
                            </w:pPr>
                            <w:r>
                              <w:rPr>
                                <w:rFonts w:eastAsia="Calibri"/>
                              </w:rPr>
                              <w:t>FFS: details of steps</w:t>
                            </w:r>
                          </w:p>
                          <w:p w14:paraId="17BC021F" w14:textId="77777777" w:rsidR="00CF22EA" w:rsidRDefault="00CF22EA" w:rsidP="00CF22EA">
                            <w:pPr>
                              <w:numPr>
                                <w:ilvl w:val="0"/>
                                <w:numId w:val="58"/>
                              </w:numPr>
                              <w:rPr>
                                <w:rFonts w:eastAsia="Calibri"/>
                                <w:strike/>
                              </w:rPr>
                            </w:pPr>
                            <w:r>
                              <w:t>Note: The support and applicability of each model identification Type is a separate discussion. This study does not imply that model identification is necessary.</w:t>
                            </w:r>
                          </w:p>
                          <w:p w14:paraId="22AA28B2" w14:textId="77777777" w:rsidR="00CF22EA" w:rsidRDefault="00CF22EA" w:rsidP="00CF22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05028C" id="Text Box 3" o:spid="_x0000_s1029" type="#_x0000_t202" style="position:absolute;margin-left:-6.3pt;margin-top:4.75pt;width:448.75pt;height:396.8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nhq8PQIAAIQEAAAOAAAAZHJzL2Uyb0RvYy54bWysVN+P2jAMfp+0/yHK+2jLrx2IcmKcmCah&#13;&#10;u5O46Z5DmtJoaZwlgZb99XMCBe62p2kvqR07n+3Pdmf3ba3IQVgnQec066WUCM2hkHqX0+8vq093&#13;&#10;lDjPdMEUaJHTo3D0fv7xw6wxU9GHClQhLEEQ7aaNyWnlvZkmieOVqJnrgREajSXYmnlU7S4pLGsQ&#13;&#10;vVZJP03HSQO2MBa4cA5vH05GOo/4ZSm4fypLJzxROcXcfDxtPLfhTOYzNt1ZZirJz2mwf8iiZlJj&#13;&#10;0AvUA/OM7K38A6qW3IKD0vc41AmUpeQi1oDVZOm7ajYVMyLWguQ4c6HJ/T9Y/njYmGdLfPsFWmxg&#13;&#10;IKQxburwMtTTlrYOX8yUoB0pPF5oE60nHC9H48kk648o4WgbpYNJP4s4yfW5sc5/FVCTIOTUYl8i&#13;&#10;Xeywdh5DomvnEqI5ULJYSaWiEmZBLJUlB4ZdVL4Df+OlNGlyOh6M0gj8xhagL++3ivEfoUyMeeOF&#13;&#10;mtJ4eS0+SL7dtkQWOR10xGyhOCJfFk6j5AxfSYRfM+efmcXZQYpwH/wTHqUCzAnOEiUV2F9/uw/+&#13;&#10;2FK0UtLgLObU/dwzKyhR3zQ2e5INh2F4ozIcfe6jYm8t21uL3tdLQKIy3DzDoxj8verE0kL9imuz&#13;&#10;CFHRxDTH2Dn1nbj0pw3BteNisYhOOK6G+bXeGB6gQ2MCrS/tK7Pm3FaPE/EI3dSy6bvunnzDSw2L&#13;&#10;vYdSxtYHnk+snunHUY/dOa9l2KVbPXpdfx7z3wAAAP//AwBQSwMEFAAGAAgAAAAhALebi7HgAAAA&#13;&#10;DgEAAA8AAABkcnMvZG93bnJldi54bWxMT8tOwzAQvCPxD9YicWudFKicNE7Fo3DhREGc3di1LeJ1&#13;&#10;FLtp+HuWE1xWu5rZeTTbOfRsMmPyESWUywKYwS5qj1bCx/vzQgBLWaFWfUQj4dsk2LaXF42qdTzj&#13;&#10;m5n22TISwVQrCS7noeY8dc4ElZZxMEjYMY5BZTpHy/WoziQeer4qijUPyiM5ODWYR2e6r/0pSNg9&#13;&#10;2Mp2Qo1uJ7T30/x5fLUvUl5fzU8bGvcbYNnM+e8DfjtQfmgp2CGeUCfWS1iUqzVRJVR3wAgX4rYC&#13;&#10;dqCluCmBtw3/X6P9AQAA//8DAFBLAQItABQABgAIAAAAIQC2gziS/gAAAOEBAAATAAAAAAAAAAAA&#13;&#10;AAAAAAAAAABbQ29udGVudF9UeXBlc10ueG1sUEsBAi0AFAAGAAgAAAAhADj9If/WAAAAlAEAAAsA&#13;&#10;AAAAAAAAAAAAAAAALwEAAF9yZWxzLy5yZWxzUEsBAi0AFAAGAAgAAAAhAIGeGrw9AgAAhAQAAA4A&#13;&#10;AAAAAAAAAAAAAAAALgIAAGRycy9lMm9Eb2MueG1sUEsBAi0AFAAGAAgAAAAhALebi7HgAAAADgEA&#13;&#10;AA8AAAAAAAAAAAAAAAAAlwQAAGRycy9kb3ducmV2LnhtbFBLBQYAAAAABAAEAPMAAACkBQAAAAA=&#13;&#10;" fillcolor="white [3201]" strokeweight=".5pt">
                <v:textbox>
                  <w:txbxContent>
                    <w:p w14:paraId="07FE5BAD" w14:textId="77777777" w:rsidR="00CF22EA" w:rsidRDefault="00CF22EA" w:rsidP="00CF22EA">
                      <w:pPr>
                        <w:rPr>
                          <w:rFonts w:eastAsia="DengXian"/>
                          <w:highlight w:val="green"/>
                        </w:rPr>
                      </w:pPr>
                      <w:r>
                        <w:rPr>
                          <w:rFonts w:eastAsia="DengXian" w:hint="eastAsia"/>
                          <w:highlight w:val="green"/>
                        </w:rPr>
                        <w:t>A</w:t>
                      </w:r>
                      <w:r>
                        <w:rPr>
                          <w:rFonts w:eastAsia="DengXian"/>
                          <w:highlight w:val="green"/>
                        </w:rPr>
                        <w:t>greement</w:t>
                      </w:r>
                    </w:p>
                    <w:p w14:paraId="440FA0B6" w14:textId="77777777" w:rsidR="00CF22EA" w:rsidRDefault="00CF22EA" w:rsidP="00CF22EA">
                      <w:r>
                        <w:t>For model identification of UE-side or UE-part of two-sided models, categorize model identification types as follows, and further study relevant aspects, necessity, and specification impact (if any).</w:t>
                      </w:r>
                    </w:p>
                    <w:p w14:paraId="26954E0B" w14:textId="77777777" w:rsidR="00CF22EA" w:rsidRDefault="00CF22EA" w:rsidP="00CF22EA">
                      <w:pPr>
                        <w:numPr>
                          <w:ilvl w:val="0"/>
                          <w:numId w:val="57"/>
                        </w:numPr>
                        <w:ind w:left="688"/>
                        <w:rPr>
                          <w:rFonts w:eastAsia="Calibri"/>
                        </w:rPr>
                      </w:pPr>
                      <w:r>
                        <w:rPr>
                          <w:rFonts w:eastAsia="Calibri"/>
                        </w:rPr>
                        <w:t>Type A: Model is identified to NW (if applicable) and UE (if applicable) without over-the-air signaling</w:t>
                      </w:r>
                    </w:p>
                    <w:p w14:paraId="48DFD35D" w14:textId="77777777" w:rsidR="00CF22EA" w:rsidRDefault="00CF22EA" w:rsidP="00CF22EA">
                      <w:pPr>
                        <w:numPr>
                          <w:ilvl w:val="1"/>
                          <w:numId w:val="57"/>
                        </w:numPr>
                        <w:ind w:left="1408"/>
                        <w:rPr>
                          <w:rFonts w:eastAsia="Calibri"/>
                        </w:rPr>
                      </w:pPr>
                      <w:r>
                        <w:rPr>
                          <w:rFonts w:eastAsia="Calibri"/>
                        </w:rPr>
                        <w:t>The model may be assigned with a model ID</w:t>
                      </w:r>
                      <w:r>
                        <w:rPr>
                          <w:rFonts w:eastAsia="SimSun" w:hint="eastAsia"/>
                        </w:rPr>
                        <w:t xml:space="preserve"> during the model identification</w:t>
                      </w:r>
                      <w:r>
                        <w:rPr>
                          <w:rFonts w:eastAsia="Calibri"/>
                        </w:rPr>
                        <w:t xml:space="preserve">, which may be referred/used in over-the-air signaling after model identification. </w:t>
                      </w:r>
                    </w:p>
                    <w:p w14:paraId="4DBC68AE" w14:textId="77777777" w:rsidR="00CF22EA" w:rsidRPr="00A0151A" w:rsidRDefault="00CF22EA" w:rsidP="00CF22EA">
                      <w:pPr>
                        <w:numPr>
                          <w:ilvl w:val="1"/>
                          <w:numId w:val="57"/>
                        </w:numPr>
                        <w:ind w:left="1408"/>
                        <w:rPr>
                          <w:rFonts w:eastAsia="Calibri"/>
                        </w:rPr>
                      </w:pPr>
                      <w:r w:rsidRPr="00A0151A">
                        <w:rPr>
                          <w:rFonts w:eastAsia="Calibri" w:hint="eastAsia"/>
                        </w:rPr>
                        <w:t>F</w:t>
                      </w:r>
                      <w:r w:rsidRPr="00A0151A">
                        <w:rPr>
                          <w:rFonts w:eastAsia="Calibri"/>
                        </w:rPr>
                        <w:t>FS: Spec impact to other WGs</w:t>
                      </w:r>
                    </w:p>
                    <w:p w14:paraId="5008C981" w14:textId="77777777" w:rsidR="00CF22EA" w:rsidRDefault="00CF22EA" w:rsidP="00CF22EA">
                      <w:pPr>
                        <w:numPr>
                          <w:ilvl w:val="0"/>
                          <w:numId w:val="57"/>
                        </w:numPr>
                        <w:ind w:left="688"/>
                        <w:rPr>
                          <w:rFonts w:eastAsia="Calibri"/>
                        </w:rPr>
                      </w:pPr>
                      <w:r>
                        <w:rPr>
                          <w:rFonts w:eastAsia="Calibri"/>
                        </w:rPr>
                        <w:t xml:space="preserve">Type B: Model is identified via over-the-air signaling, </w:t>
                      </w:r>
                    </w:p>
                    <w:p w14:paraId="7C274216" w14:textId="77777777" w:rsidR="00CF22EA" w:rsidRPr="00007242" w:rsidRDefault="00CF22EA" w:rsidP="00CF22EA">
                      <w:pPr>
                        <w:numPr>
                          <w:ilvl w:val="1"/>
                          <w:numId w:val="57"/>
                        </w:numPr>
                        <w:ind w:left="1408"/>
                        <w:rPr>
                          <w:rFonts w:eastAsia="Calibri"/>
                          <w:strike/>
                        </w:rPr>
                      </w:pPr>
                      <w:r>
                        <w:rPr>
                          <w:rFonts w:eastAsia="Calibri"/>
                        </w:rPr>
                        <w:t xml:space="preserve">Type B1: </w:t>
                      </w:r>
                    </w:p>
                    <w:p w14:paraId="091F393C" w14:textId="77777777" w:rsidR="00CF22EA" w:rsidRDefault="00CF22EA" w:rsidP="00CF22EA">
                      <w:pPr>
                        <w:numPr>
                          <w:ilvl w:val="2"/>
                          <w:numId w:val="57"/>
                        </w:numPr>
                        <w:ind w:left="2128"/>
                        <w:rPr>
                          <w:rFonts w:eastAsia="Calibri"/>
                        </w:rPr>
                      </w:pPr>
                      <w:r>
                        <w:rPr>
                          <w:rFonts w:eastAsia="Calibri"/>
                        </w:rPr>
                        <w:t>Model identification initiated by the UE, and NW assists the remaining steps (if any) of the model identification</w:t>
                      </w:r>
                    </w:p>
                    <w:p w14:paraId="0DE3745D" w14:textId="77777777" w:rsidR="00CF22EA" w:rsidRDefault="00CF22EA" w:rsidP="00CF22EA">
                      <w:pPr>
                        <w:numPr>
                          <w:ilvl w:val="3"/>
                          <w:numId w:val="57"/>
                        </w:numPr>
                        <w:ind w:left="2848"/>
                        <w:rPr>
                          <w:rFonts w:eastAsia="Calibri"/>
                        </w:rPr>
                      </w:pPr>
                      <w:r>
                        <w:rPr>
                          <w:rFonts w:eastAsia="Calibri"/>
                        </w:rPr>
                        <w:t>the model may be assigned with a model ID</w:t>
                      </w:r>
                      <w:r>
                        <w:rPr>
                          <w:rFonts w:eastAsia="SimSun" w:hint="eastAsia"/>
                        </w:rPr>
                        <w:t xml:space="preserve"> during the model identification</w:t>
                      </w:r>
                    </w:p>
                    <w:p w14:paraId="69F3C4C9" w14:textId="77777777" w:rsidR="00CF22EA" w:rsidRDefault="00CF22EA" w:rsidP="00CF22EA">
                      <w:pPr>
                        <w:numPr>
                          <w:ilvl w:val="2"/>
                          <w:numId w:val="57"/>
                        </w:numPr>
                        <w:ind w:left="2128"/>
                        <w:rPr>
                          <w:rFonts w:eastAsia="Calibri"/>
                        </w:rPr>
                      </w:pPr>
                      <w:r>
                        <w:rPr>
                          <w:rFonts w:eastAsia="Calibri"/>
                        </w:rPr>
                        <w:t>FFS: details of steps</w:t>
                      </w:r>
                    </w:p>
                    <w:p w14:paraId="47D14B47" w14:textId="77777777" w:rsidR="00CF22EA" w:rsidRDefault="00CF22EA" w:rsidP="00CF22EA">
                      <w:pPr>
                        <w:numPr>
                          <w:ilvl w:val="1"/>
                          <w:numId w:val="57"/>
                        </w:numPr>
                        <w:ind w:left="1408"/>
                        <w:rPr>
                          <w:rFonts w:eastAsia="Calibri"/>
                        </w:rPr>
                      </w:pPr>
                      <w:r>
                        <w:rPr>
                          <w:rFonts w:eastAsia="Calibri"/>
                        </w:rPr>
                        <w:t>Type B2:</w:t>
                      </w:r>
                      <w:r w:rsidRPr="00007242">
                        <w:rPr>
                          <w:rFonts w:eastAsia="Calibri"/>
                          <w:strike/>
                        </w:rPr>
                        <w:t xml:space="preserve"> </w:t>
                      </w:r>
                    </w:p>
                    <w:p w14:paraId="4341D116" w14:textId="77777777" w:rsidR="00CF22EA" w:rsidRDefault="00CF22EA" w:rsidP="00CF22EA">
                      <w:pPr>
                        <w:numPr>
                          <w:ilvl w:val="2"/>
                          <w:numId w:val="57"/>
                        </w:numPr>
                        <w:ind w:left="2128"/>
                        <w:rPr>
                          <w:rFonts w:eastAsia="Calibri"/>
                        </w:rPr>
                      </w:pPr>
                      <w:r w:rsidRPr="00A0151A">
                        <w:rPr>
                          <w:rFonts w:eastAsia="Calibri"/>
                        </w:rPr>
                        <w:t>Model identification initiated by the NW, and UE responds (if applicable) for the remaining steps</w:t>
                      </w:r>
                      <w:r>
                        <w:rPr>
                          <w:rFonts w:eastAsia="Calibri"/>
                        </w:rPr>
                        <w:t xml:space="preserve"> (if any)</w:t>
                      </w:r>
                      <w:r w:rsidRPr="00A0151A">
                        <w:rPr>
                          <w:rFonts w:eastAsia="Calibri"/>
                        </w:rPr>
                        <w:t xml:space="preserve"> of the model identification</w:t>
                      </w:r>
                    </w:p>
                    <w:p w14:paraId="4EFF2138" w14:textId="77777777" w:rsidR="00CF22EA" w:rsidRPr="00A0151A" w:rsidRDefault="00CF22EA" w:rsidP="00CF22EA">
                      <w:pPr>
                        <w:numPr>
                          <w:ilvl w:val="3"/>
                          <w:numId w:val="57"/>
                        </w:numPr>
                        <w:ind w:left="2848"/>
                        <w:rPr>
                          <w:rFonts w:eastAsia="Calibri"/>
                        </w:rPr>
                      </w:pPr>
                      <w:r>
                        <w:rPr>
                          <w:rFonts w:eastAsia="Calibri"/>
                        </w:rPr>
                        <w:t>the model may be assigned with a model ID</w:t>
                      </w:r>
                      <w:r>
                        <w:rPr>
                          <w:rFonts w:eastAsia="SimSun" w:hint="eastAsia"/>
                        </w:rPr>
                        <w:t xml:space="preserve"> during the model identification</w:t>
                      </w:r>
                    </w:p>
                    <w:p w14:paraId="2CAA2E39" w14:textId="77777777" w:rsidR="00CF22EA" w:rsidRDefault="00CF22EA" w:rsidP="00CF22EA">
                      <w:pPr>
                        <w:numPr>
                          <w:ilvl w:val="2"/>
                          <w:numId w:val="57"/>
                        </w:numPr>
                        <w:ind w:left="2128"/>
                        <w:rPr>
                          <w:rFonts w:eastAsia="Calibri"/>
                        </w:rPr>
                      </w:pPr>
                      <w:r>
                        <w:rPr>
                          <w:rFonts w:eastAsia="Calibri"/>
                        </w:rPr>
                        <w:t>FFS: details of steps</w:t>
                      </w:r>
                    </w:p>
                    <w:p w14:paraId="17BC021F" w14:textId="77777777" w:rsidR="00CF22EA" w:rsidRDefault="00CF22EA" w:rsidP="00CF22EA">
                      <w:pPr>
                        <w:numPr>
                          <w:ilvl w:val="0"/>
                          <w:numId w:val="58"/>
                        </w:numPr>
                        <w:rPr>
                          <w:rFonts w:eastAsia="Calibri"/>
                          <w:strike/>
                        </w:rPr>
                      </w:pPr>
                      <w:r>
                        <w:t>Note: The support and applicability of each model identification Type is a separate discussion. This study does not imply that model identification is necessary.</w:t>
                      </w:r>
                    </w:p>
                    <w:p w14:paraId="22AA28B2" w14:textId="77777777" w:rsidR="00CF22EA" w:rsidRDefault="00CF22EA" w:rsidP="00CF22EA"/>
                  </w:txbxContent>
                </v:textbox>
              </v:shape>
            </w:pict>
          </mc:Fallback>
        </mc:AlternateContent>
      </w:r>
    </w:p>
    <w:p w14:paraId="6148765E" w14:textId="77777777" w:rsidR="00CF22EA" w:rsidRDefault="00CF22EA" w:rsidP="00CF22EA">
      <w:pPr>
        <w:tabs>
          <w:tab w:val="left" w:pos="640"/>
        </w:tabs>
      </w:pPr>
    </w:p>
    <w:p w14:paraId="33F1CCF1" w14:textId="77777777" w:rsidR="00CF22EA" w:rsidRDefault="00CF22EA" w:rsidP="00CF22EA">
      <w:pPr>
        <w:tabs>
          <w:tab w:val="left" w:pos="640"/>
        </w:tabs>
      </w:pPr>
    </w:p>
    <w:p w14:paraId="5E4FF664" w14:textId="77777777" w:rsidR="00CF22EA" w:rsidRDefault="00CF22EA" w:rsidP="00CF22EA">
      <w:pPr>
        <w:tabs>
          <w:tab w:val="left" w:pos="640"/>
        </w:tabs>
      </w:pPr>
    </w:p>
    <w:p w14:paraId="3CAC470D" w14:textId="77777777" w:rsidR="00CF22EA" w:rsidRDefault="00CF22EA" w:rsidP="00CF22EA">
      <w:pPr>
        <w:tabs>
          <w:tab w:val="left" w:pos="640"/>
        </w:tabs>
      </w:pPr>
    </w:p>
    <w:p w14:paraId="382E86B4" w14:textId="77777777" w:rsidR="00CF22EA" w:rsidRDefault="00CF22EA" w:rsidP="00CF22EA">
      <w:pPr>
        <w:tabs>
          <w:tab w:val="left" w:pos="640"/>
        </w:tabs>
      </w:pPr>
    </w:p>
    <w:p w14:paraId="6BF27E15" w14:textId="77777777" w:rsidR="00CF22EA" w:rsidRDefault="00CF22EA" w:rsidP="00CF22EA">
      <w:pPr>
        <w:tabs>
          <w:tab w:val="left" w:pos="640"/>
        </w:tabs>
      </w:pPr>
    </w:p>
    <w:p w14:paraId="50DBCB89" w14:textId="77777777" w:rsidR="00CF22EA" w:rsidRDefault="00CF22EA" w:rsidP="00CF22EA">
      <w:pPr>
        <w:tabs>
          <w:tab w:val="left" w:pos="640"/>
        </w:tabs>
      </w:pPr>
    </w:p>
    <w:p w14:paraId="1B1C33CB" w14:textId="77777777" w:rsidR="00CF22EA" w:rsidRDefault="00CF22EA" w:rsidP="00CF22EA">
      <w:pPr>
        <w:tabs>
          <w:tab w:val="left" w:pos="640"/>
        </w:tabs>
      </w:pPr>
    </w:p>
    <w:p w14:paraId="23FBB13D" w14:textId="77777777" w:rsidR="00CF22EA" w:rsidRDefault="00CF22EA" w:rsidP="00CF22EA">
      <w:pPr>
        <w:tabs>
          <w:tab w:val="left" w:pos="640"/>
        </w:tabs>
      </w:pPr>
    </w:p>
    <w:p w14:paraId="09CB375F" w14:textId="77777777" w:rsidR="00CF22EA" w:rsidRDefault="00CF22EA" w:rsidP="00CF22EA">
      <w:pPr>
        <w:tabs>
          <w:tab w:val="left" w:pos="640"/>
        </w:tabs>
      </w:pPr>
    </w:p>
    <w:p w14:paraId="5417F28E" w14:textId="77777777" w:rsidR="00CF22EA" w:rsidRDefault="00CF22EA" w:rsidP="00CF22EA">
      <w:pPr>
        <w:tabs>
          <w:tab w:val="left" w:pos="640"/>
        </w:tabs>
      </w:pPr>
    </w:p>
    <w:p w14:paraId="35C11085" w14:textId="77777777" w:rsidR="00CF22EA" w:rsidRDefault="00CF22EA" w:rsidP="00CF22EA">
      <w:pPr>
        <w:tabs>
          <w:tab w:val="left" w:pos="640"/>
        </w:tabs>
      </w:pPr>
    </w:p>
    <w:p w14:paraId="4AA39D7A" w14:textId="77777777" w:rsidR="00CF22EA" w:rsidRDefault="00CF22EA" w:rsidP="00CF22EA">
      <w:pPr>
        <w:tabs>
          <w:tab w:val="left" w:pos="640"/>
        </w:tabs>
      </w:pPr>
    </w:p>
    <w:p w14:paraId="01DD1F06" w14:textId="77777777" w:rsidR="00CF22EA" w:rsidRDefault="00CF22EA" w:rsidP="00CF22EA">
      <w:pPr>
        <w:tabs>
          <w:tab w:val="left" w:pos="640"/>
        </w:tabs>
      </w:pPr>
    </w:p>
    <w:p w14:paraId="1AFBEA85" w14:textId="77777777" w:rsidR="00CF22EA" w:rsidRDefault="00CF22EA" w:rsidP="00CF22EA">
      <w:pPr>
        <w:tabs>
          <w:tab w:val="left" w:pos="640"/>
        </w:tabs>
      </w:pPr>
    </w:p>
    <w:p w14:paraId="4D60B2C8" w14:textId="77777777" w:rsidR="00CF22EA" w:rsidRDefault="00CF22EA" w:rsidP="00CF22EA">
      <w:pPr>
        <w:tabs>
          <w:tab w:val="left" w:pos="640"/>
        </w:tabs>
      </w:pPr>
    </w:p>
    <w:p w14:paraId="11B7718F" w14:textId="77777777" w:rsidR="00CF22EA" w:rsidRDefault="00CF22EA" w:rsidP="00CF22EA">
      <w:pPr>
        <w:tabs>
          <w:tab w:val="left" w:pos="640"/>
        </w:tabs>
      </w:pPr>
    </w:p>
    <w:p w14:paraId="458C38B1" w14:textId="77777777" w:rsidR="00CF22EA" w:rsidRDefault="00CF22EA" w:rsidP="00CF22EA">
      <w:pPr>
        <w:tabs>
          <w:tab w:val="left" w:pos="640"/>
        </w:tabs>
      </w:pPr>
    </w:p>
    <w:p w14:paraId="2F67AB8E" w14:textId="77777777" w:rsidR="00CF22EA" w:rsidRDefault="00CF22EA" w:rsidP="00CF22EA">
      <w:pPr>
        <w:tabs>
          <w:tab w:val="left" w:pos="640"/>
        </w:tabs>
      </w:pPr>
    </w:p>
    <w:p w14:paraId="372D247A" w14:textId="77777777" w:rsidR="00CF22EA" w:rsidRDefault="00CF22EA" w:rsidP="00CF22EA">
      <w:pPr>
        <w:tabs>
          <w:tab w:val="left" w:pos="640"/>
        </w:tabs>
      </w:pPr>
    </w:p>
    <w:p w14:paraId="59DD3782" w14:textId="77777777" w:rsidR="00CF22EA" w:rsidRDefault="00CF22EA" w:rsidP="00CF22EA">
      <w:pPr>
        <w:tabs>
          <w:tab w:val="left" w:pos="640"/>
        </w:tabs>
      </w:pPr>
    </w:p>
    <w:p w14:paraId="16A7523E" w14:textId="77777777" w:rsidR="00CF22EA" w:rsidRDefault="00CF22EA" w:rsidP="00CF22EA">
      <w:pPr>
        <w:tabs>
          <w:tab w:val="left" w:pos="640"/>
        </w:tabs>
      </w:pPr>
    </w:p>
    <w:p w14:paraId="2C0ACA19" w14:textId="77777777" w:rsidR="00CF22EA" w:rsidRDefault="00CF22EA" w:rsidP="00CF22EA">
      <w:pPr>
        <w:tabs>
          <w:tab w:val="left" w:pos="640"/>
        </w:tabs>
      </w:pPr>
    </w:p>
    <w:p w14:paraId="34F7F60D" w14:textId="77777777" w:rsidR="00CF22EA" w:rsidRDefault="00CF22EA" w:rsidP="00CF22EA">
      <w:pPr>
        <w:tabs>
          <w:tab w:val="left" w:pos="640"/>
        </w:tabs>
      </w:pPr>
    </w:p>
    <w:p w14:paraId="27A729D0" w14:textId="77777777" w:rsidR="00CF22EA" w:rsidRDefault="00CF22EA" w:rsidP="00CF22EA">
      <w:pPr>
        <w:tabs>
          <w:tab w:val="left" w:pos="640"/>
        </w:tabs>
      </w:pPr>
    </w:p>
    <w:p w14:paraId="52FBE947" w14:textId="77777777" w:rsidR="00CF22EA" w:rsidRDefault="00CF22EA" w:rsidP="00CF22EA">
      <w:pPr>
        <w:tabs>
          <w:tab w:val="left" w:pos="640"/>
        </w:tabs>
      </w:pPr>
    </w:p>
    <w:p w14:paraId="25312508" w14:textId="77777777" w:rsidR="00CF22EA" w:rsidRDefault="00CF22EA" w:rsidP="00CF22EA">
      <w:pPr>
        <w:tabs>
          <w:tab w:val="left" w:pos="640"/>
        </w:tabs>
      </w:pPr>
    </w:p>
    <w:p w14:paraId="69666E62" w14:textId="77777777" w:rsidR="00CF22EA" w:rsidRDefault="00CF22EA" w:rsidP="00CF22EA">
      <w:pPr>
        <w:tabs>
          <w:tab w:val="left" w:pos="640"/>
        </w:tabs>
      </w:pPr>
      <w:r>
        <w:t xml:space="preserve"> </w:t>
      </w:r>
    </w:p>
    <w:p w14:paraId="19A59493" w14:textId="77777777" w:rsidR="00CF22EA" w:rsidRDefault="00CF22EA" w:rsidP="00CF22EA">
      <w:pPr>
        <w:tabs>
          <w:tab w:val="left" w:pos="640"/>
        </w:tabs>
      </w:pPr>
    </w:p>
    <w:p w14:paraId="1D949070" w14:textId="631ACE9E" w:rsidR="005933E6" w:rsidRDefault="005933E6" w:rsidP="00CF22EA">
      <w:pPr>
        <w:tabs>
          <w:tab w:val="left" w:pos="640"/>
        </w:tabs>
      </w:pPr>
      <w:r>
        <w:t xml:space="preserve">For CSI compressing the following agreements were made </w:t>
      </w:r>
      <w:proofErr w:type="gramStart"/>
      <w:r>
        <w:t>in  RAN</w:t>
      </w:r>
      <w:proofErr w:type="gramEnd"/>
      <w:r>
        <w:t>1 #110</w:t>
      </w:r>
    </w:p>
    <w:tbl>
      <w:tblPr>
        <w:tblStyle w:val="TableGrid"/>
        <w:tblW w:w="0" w:type="auto"/>
        <w:tblLook w:val="04A0" w:firstRow="1" w:lastRow="0" w:firstColumn="1" w:lastColumn="0" w:noHBand="0" w:noVBand="1"/>
      </w:tblPr>
      <w:tblGrid>
        <w:gridCol w:w="9010"/>
      </w:tblGrid>
      <w:tr w:rsidR="005933E6" w14:paraId="7CA0CECB" w14:textId="77777777" w:rsidTr="005933E6">
        <w:tc>
          <w:tcPr>
            <w:tcW w:w="9010" w:type="dxa"/>
          </w:tcPr>
          <w:p w14:paraId="63114944" w14:textId="77777777" w:rsidR="005933E6" w:rsidRPr="00D84CDB" w:rsidRDefault="005933E6" w:rsidP="005933E6">
            <w:pPr>
              <w:pStyle w:val="3GPPNormalText"/>
              <w:rPr>
                <w:b/>
                <w:bCs/>
                <w:i/>
                <w:iCs/>
                <w:highlight w:val="green"/>
              </w:rPr>
            </w:pPr>
            <w:r w:rsidRPr="00D84CDB">
              <w:rPr>
                <w:highlight w:val="green"/>
              </w:rPr>
              <w:t>Agreement</w:t>
            </w:r>
          </w:p>
          <w:p w14:paraId="293499BC" w14:textId="77777777" w:rsidR="005933E6" w:rsidRPr="007E1ED5" w:rsidRDefault="005933E6" w:rsidP="005933E6">
            <w:pPr>
              <w:rPr>
                <w:rFonts w:eastAsia="Malgun Gothic"/>
                <w:szCs w:val="20"/>
              </w:rPr>
            </w:pPr>
            <w:r w:rsidRPr="007E1ED5">
              <w:rPr>
                <w:rFonts w:eastAsia="Malgun Gothic"/>
                <w:szCs w:val="20"/>
              </w:rPr>
              <w:t>In CSI compression using two-sided model use case, the following AI/ML model training collaborations will be further studied:</w:t>
            </w:r>
          </w:p>
          <w:p w14:paraId="61FA8794" w14:textId="77777777" w:rsidR="005933E6" w:rsidRPr="00CE1177" w:rsidRDefault="005933E6" w:rsidP="005933E6">
            <w:pPr>
              <w:pStyle w:val="ListParagraph"/>
              <w:numPr>
                <w:ilvl w:val="0"/>
                <w:numId w:val="63"/>
              </w:numPr>
              <w:spacing w:line="259" w:lineRule="auto"/>
              <w:ind w:leftChars="0"/>
              <w:rPr>
                <w:sz w:val="24"/>
              </w:rPr>
            </w:pPr>
            <w:r w:rsidRPr="00CE1177">
              <w:rPr>
                <w:sz w:val="24"/>
              </w:rPr>
              <w:t>Type 1: Joint training of the two-sided model at a single side/entity, e.g., UE-</w:t>
            </w:r>
            <w:proofErr w:type="gramStart"/>
            <w:r w:rsidRPr="00CE1177">
              <w:rPr>
                <w:sz w:val="24"/>
              </w:rPr>
              <w:t>sided</w:t>
            </w:r>
            <w:proofErr w:type="gramEnd"/>
            <w:r w:rsidRPr="00CE1177">
              <w:rPr>
                <w:sz w:val="24"/>
              </w:rPr>
              <w:t xml:space="preserve"> or Network-sided.</w:t>
            </w:r>
          </w:p>
          <w:p w14:paraId="63302124" w14:textId="1B860ADD" w:rsidR="005933E6" w:rsidRPr="00CE1177" w:rsidRDefault="005933E6" w:rsidP="005933E6">
            <w:pPr>
              <w:pStyle w:val="ListParagraph"/>
              <w:numPr>
                <w:ilvl w:val="0"/>
                <w:numId w:val="63"/>
              </w:numPr>
              <w:spacing w:line="259" w:lineRule="auto"/>
              <w:ind w:leftChars="0"/>
              <w:rPr>
                <w:rFonts w:eastAsia="Malgun Gothic"/>
                <w:sz w:val="24"/>
              </w:rPr>
            </w:pPr>
            <w:r w:rsidRPr="00CE1177">
              <w:rPr>
                <w:rFonts w:eastAsia="Malgun Gothic"/>
                <w:sz w:val="24"/>
              </w:rPr>
              <w:t xml:space="preserve">Type 2: </w:t>
            </w:r>
            <w:r w:rsidRPr="00CE1177">
              <w:rPr>
                <w:sz w:val="24"/>
              </w:rPr>
              <w:t>Joint training of the two-sided model at network side and UE side, respectively</w:t>
            </w:r>
            <w:r w:rsidRPr="00CE1177">
              <w:rPr>
                <w:rFonts w:eastAsia="Malgun Gothic"/>
                <w:sz w:val="24"/>
              </w:rPr>
              <w:t>.</w:t>
            </w:r>
          </w:p>
          <w:p w14:paraId="48743CE4" w14:textId="77777777" w:rsidR="005933E6" w:rsidRPr="00CE1177" w:rsidRDefault="005933E6" w:rsidP="005933E6">
            <w:pPr>
              <w:pStyle w:val="ListParagraph"/>
              <w:numPr>
                <w:ilvl w:val="0"/>
                <w:numId w:val="63"/>
              </w:numPr>
              <w:spacing w:line="259" w:lineRule="auto"/>
              <w:ind w:leftChars="0"/>
              <w:rPr>
                <w:rFonts w:eastAsia="Malgun Gothic"/>
                <w:sz w:val="24"/>
              </w:rPr>
            </w:pPr>
            <w:r w:rsidRPr="00CE1177">
              <w:rPr>
                <w:rFonts w:eastAsia="Malgun Gothic"/>
                <w:sz w:val="24"/>
              </w:rPr>
              <w:lastRenderedPageBreak/>
              <w:t xml:space="preserve">Type 3: </w:t>
            </w:r>
            <w:r w:rsidRPr="00CE1177">
              <w:rPr>
                <w:sz w:val="24"/>
              </w:rPr>
              <w:t>Separate training at network side and UE side, where the UE-side CSI generation part and the network-side CSI reconstruction part are trained by UE side and network side, respectively.</w:t>
            </w:r>
          </w:p>
          <w:p w14:paraId="2E50D65D" w14:textId="77777777" w:rsidR="005933E6" w:rsidRPr="00CE1177" w:rsidRDefault="005933E6" w:rsidP="005933E6">
            <w:pPr>
              <w:pStyle w:val="ListParagraph"/>
              <w:numPr>
                <w:ilvl w:val="0"/>
                <w:numId w:val="65"/>
              </w:numPr>
              <w:spacing w:line="259" w:lineRule="auto"/>
              <w:ind w:leftChars="0"/>
              <w:rPr>
                <w:rFonts w:eastAsia="Malgun Gothic"/>
                <w:sz w:val="24"/>
              </w:rPr>
            </w:pPr>
            <w:r w:rsidRPr="00CE1177">
              <w:rPr>
                <w:rFonts w:eastAsia="Malgun Gothic"/>
                <w:sz w:val="24"/>
              </w:rPr>
              <w:t xml:space="preserve">Note: Joint training means the generation model and reconstruction model should be trained in the same loop for forward propagation and backward propagation. Joint training could be done both at single node </w:t>
            </w:r>
            <w:proofErr w:type="gramStart"/>
            <w:r w:rsidRPr="00CE1177">
              <w:rPr>
                <w:rFonts w:eastAsia="Malgun Gothic"/>
                <w:sz w:val="24"/>
              </w:rPr>
              <w:t>or</w:t>
            </w:r>
            <w:proofErr w:type="gramEnd"/>
            <w:r w:rsidRPr="00CE1177">
              <w:rPr>
                <w:rFonts w:eastAsia="Malgun Gothic"/>
                <w:sz w:val="24"/>
              </w:rPr>
              <w:t xml:space="preserve"> across multiple nodes (e.g., through gradient exchange between nodes).</w:t>
            </w:r>
          </w:p>
          <w:p w14:paraId="6E3C77F6" w14:textId="77777777" w:rsidR="005933E6" w:rsidRPr="007E1ED5" w:rsidRDefault="005933E6" w:rsidP="005933E6">
            <w:pPr>
              <w:numPr>
                <w:ilvl w:val="0"/>
                <w:numId w:val="64"/>
              </w:numPr>
              <w:tabs>
                <w:tab w:val="left" w:pos="990"/>
              </w:tabs>
              <w:spacing w:after="160" w:line="259" w:lineRule="auto"/>
              <w:rPr>
                <w:rFonts w:eastAsia="Malgun Gothic"/>
                <w:szCs w:val="20"/>
                <w:lang w:eastAsia="x-none"/>
              </w:rPr>
            </w:pPr>
            <w:r w:rsidRPr="007E1ED5">
              <w:rPr>
                <w:rFonts w:eastAsia="Malgun Gothic"/>
                <w:szCs w:val="20"/>
                <w:lang w:eastAsia="x-none"/>
              </w:rPr>
              <w:t>Note: Separate training includes sequential training starting with UE side training, or sequential training starting with NW side training [, or parallel training] at UE and NW</w:t>
            </w:r>
          </w:p>
          <w:p w14:paraId="20D311D4" w14:textId="77777777" w:rsidR="005933E6" w:rsidRPr="007E1ED5" w:rsidRDefault="005933E6" w:rsidP="005933E6">
            <w:pPr>
              <w:numPr>
                <w:ilvl w:val="0"/>
                <w:numId w:val="64"/>
              </w:numPr>
              <w:tabs>
                <w:tab w:val="left" w:pos="990"/>
              </w:tabs>
              <w:spacing w:after="160" w:line="259" w:lineRule="auto"/>
              <w:rPr>
                <w:rFonts w:eastAsia="Malgun Gothic"/>
                <w:szCs w:val="20"/>
                <w:lang w:eastAsia="x-none"/>
              </w:rPr>
            </w:pPr>
            <w:r w:rsidRPr="007E1ED5">
              <w:rPr>
                <w:rFonts w:eastAsia="Malgun Gothic"/>
                <w:szCs w:val="20"/>
                <w:lang w:eastAsia="x-none"/>
              </w:rPr>
              <w:t xml:space="preserve">Other collaboration types are not excluded. </w:t>
            </w:r>
          </w:p>
          <w:p w14:paraId="7EE6F062" w14:textId="77777777" w:rsidR="005933E6" w:rsidRDefault="005933E6" w:rsidP="00CF22EA">
            <w:pPr>
              <w:tabs>
                <w:tab w:val="left" w:pos="640"/>
              </w:tabs>
            </w:pPr>
          </w:p>
        </w:tc>
      </w:tr>
    </w:tbl>
    <w:p w14:paraId="4D88BF8B" w14:textId="77777777" w:rsidR="005933E6" w:rsidRDefault="005933E6" w:rsidP="00CF22EA">
      <w:pPr>
        <w:tabs>
          <w:tab w:val="left" w:pos="640"/>
        </w:tabs>
      </w:pPr>
    </w:p>
    <w:p w14:paraId="00417F42" w14:textId="7A287E9F" w:rsidR="00CF22EA" w:rsidRDefault="00CF22EA" w:rsidP="00CF22EA">
      <w:pPr>
        <w:tabs>
          <w:tab w:val="left" w:pos="640"/>
        </w:tabs>
      </w:pPr>
      <w:r>
        <w:t xml:space="preserve">Type A model identification is defined as </w:t>
      </w:r>
      <w:r w:rsidR="005933E6">
        <w:t xml:space="preserve">an </w:t>
      </w:r>
      <w:r>
        <w:t xml:space="preserve">offline approach. A typical use case of type A model identification is for two-sided model without model transfer. </w:t>
      </w:r>
      <w:r w:rsidR="00377C36">
        <w:t xml:space="preserve">For </w:t>
      </w:r>
      <w:r w:rsidR="00342A6D">
        <w:t>two-sided</w:t>
      </w:r>
      <w:r w:rsidR="00377C36">
        <w:t xml:space="preserve"> model, with </w:t>
      </w:r>
      <w:r>
        <w:t>both training collaboration type 2 and type 3, once the models are offline trained,</w:t>
      </w:r>
      <w:r w:rsidR="00E03361">
        <w:t xml:space="preserve"> </w:t>
      </w:r>
      <w:r>
        <w:t xml:space="preserve">the model is identified and paired together for inferencing. </w:t>
      </w:r>
    </w:p>
    <w:p w14:paraId="4D395F6A" w14:textId="77777777" w:rsidR="00455EB3" w:rsidRDefault="00455EB3" w:rsidP="00CF22EA">
      <w:pPr>
        <w:tabs>
          <w:tab w:val="left" w:pos="640"/>
        </w:tabs>
      </w:pPr>
    </w:p>
    <w:p w14:paraId="6BBBAEC3" w14:textId="2FDE0DB9" w:rsidR="00CF22EA" w:rsidRDefault="00CF22EA" w:rsidP="00CF22EA">
      <w:pPr>
        <w:tabs>
          <w:tab w:val="left" w:pos="640"/>
        </w:tabs>
      </w:pPr>
      <w:r>
        <w:t xml:space="preserve">After the model </w:t>
      </w:r>
      <w:r w:rsidR="005933E6">
        <w:t xml:space="preserve">is </w:t>
      </w:r>
      <w:r>
        <w:t xml:space="preserve">deployed, the model can be upgraded such as when new training data </w:t>
      </w:r>
      <w:r w:rsidR="005933E6">
        <w:t xml:space="preserve">is </w:t>
      </w:r>
      <w:r>
        <w:t xml:space="preserve">available. For type 2 training collaboration, the training procedure needs to happen between servers among different training entities. For training type 3, </w:t>
      </w:r>
      <w:r w:rsidR="005933E6">
        <w:t xml:space="preserve">a </w:t>
      </w:r>
      <w:r>
        <w:t>new data set needs to be delivered</w:t>
      </w:r>
      <w:r w:rsidR="005933E6">
        <w:t xml:space="preserve"> to each entity</w:t>
      </w:r>
      <w:r>
        <w:t xml:space="preserve">. Therefore, it is also an offline training approach even for model update. </w:t>
      </w:r>
      <w:r w:rsidR="00455EB3">
        <w:t xml:space="preserve">After offline training, the updated model is identified. Depending on model ID design, it can be a newer version number assigned to previous model ID, or a new model ID for the updated version. </w:t>
      </w:r>
      <w:r>
        <w:t xml:space="preserve"> </w:t>
      </w:r>
    </w:p>
    <w:p w14:paraId="1A2C59FE" w14:textId="77777777" w:rsidR="00CF22EA" w:rsidRDefault="00CF22EA" w:rsidP="00CF22EA">
      <w:pPr>
        <w:tabs>
          <w:tab w:val="left" w:pos="640"/>
        </w:tabs>
      </w:pPr>
    </w:p>
    <w:p w14:paraId="4ED583B9" w14:textId="77777777" w:rsidR="00E03361" w:rsidRDefault="00CF22EA" w:rsidP="00CF22EA">
      <w:pPr>
        <w:tabs>
          <w:tab w:val="left" w:pos="640"/>
        </w:tabs>
      </w:pPr>
      <w:r>
        <w:t xml:space="preserve">Type B model identification uses over the air signaling. A typical use case is model transfer. When a new model is trained, over the air signaling can be used to indicate an update is available for over the air model transfer. </w:t>
      </w:r>
      <w:r w:rsidR="00E03361">
        <w:t xml:space="preserve">Type B1 is for UE to NW model transfer, where a typical example is training collaboration type 1 with UE side training. Type B2 is for NW to UE model transfer, where a typical example is training collaboration type 1 with NW side training. </w:t>
      </w:r>
    </w:p>
    <w:p w14:paraId="41A5AF4B" w14:textId="77777777" w:rsidR="00E03361" w:rsidRDefault="00E03361" w:rsidP="00CF22EA">
      <w:pPr>
        <w:tabs>
          <w:tab w:val="left" w:pos="640"/>
        </w:tabs>
      </w:pPr>
    </w:p>
    <w:p w14:paraId="1B655FC5" w14:textId="08DC96CB" w:rsidR="00E03361" w:rsidRDefault="00E03361" w:rsidP="00CF22EA">
      <w:pPr>
        <w:tabs>
          <w:tab w:val="left" w:pos="640"/>
        </w:tabs>
      </w:pPr>
      <w:r>
        <w:t xml:space="preserve">For type B2, </w:t>
      </w:r>
      <w:r w:rsidR="005933E6">
        <w:t xml:space="preserve">the </w:t>
      </w:r>
      <w:r>
        <w:t xml:space="preserve">NW can include the new model ID as part of </w:t>
      </w:r>
      <w:r w:rsidR="005933E6">
        <w:t xml:space="preserve">the </w:t>
      </w:r>
      <w:r>
        <w:t xml:space="preserve">CSI report configuration configuring AI based CSI feedback. If the UE does not have the corresponding model, the UE can send a UL request for model transfer. </w:t>
      </w:r>
    </w:p>
    <w:p w14:paraId="79AF76FE" w14:textId="77777777" w:rsidR="00E03361" w:rsidRDefault="00E03361" w:rsidP="00CF22EA">
      <w:pPr>
        <w:tabs>
          <w:tab w:val="left" w:pos="640"/>
        </w:tabs>
      </w:pPr>
    </w:p>
    <w:p w14:paraId="32851D65" w14:textId="734AE4BC" w:rsidR="00CF22EA" w:rsidRDefault="00E03361" w:rsidP="00CF22EA">
      <w:pPr>
        <w:tabs>
          <w:tab w:val="left" w:pos="640"/>
        </w:tabs>
      </w:pPr>
      <w:r>
        <w:t xml:space="preserve">For type B1, </w:t>
      </w:r>
      <w:r w:rsidR="005933E6">
        <w:t xml:space="preserve">the </w:t>
      </w:r>
      <w:r>
        <w:t xml:space="preserve">UE can include the new model ID as part of UE capability report. If </w:t>
      </w:r>
      <w:r w:rsidR="005933E6">
        <w:t xml:space="preserve">the </w:t>
      </w:r>
      <w:r>
        <w:t xml:space="preserve">NW does not have the corresponding model in storage, the NW can enable </w:t>
      </w:r>
      <w:r w:rsidR="005933E6">
        <w:t xml:space="preserve">the </w:t>
      </w:r>
      <w:r>
        <w:t xml:space="preserve">model transfer procedure from UE to NW.  </w:t>
      </w:r>
    </w:p>
    <w:p w14:paraId="37C58768" w14:textId="77777777" w:rsidR="00CF22EA" w:rsidRDefault="00CF22EA" w:rsidP="00CF22EA">
      <w:pPr>
        <w:tabs>
          <w:tab w:val="left" w:pos="640"/>
        </w:tabs>
      </w:pPr>
    </w:p>
    <w:p w14:paraId="2FE860D9" w14:textId="46E8CE8D" w:rsidR="00CF22EA" w:rsidRPr="00B52B7C" w:rsidRDefault="00CF22EA" w:rsidP="00CF22EA">
      <w:pPr>
        <w:tabs>
          <w:tab w:val="left" w:pos="640"/>
        </w:tabs>
        <w:rPr>
          <w:b/>
          <w:bCs/>
        </w:rPr>
      </w:pPr>
      <w:r>
        <w:t xml:space="preserve">In case of functionality-based LCM, model identification is not needed.  </w:t>
      </w:r>
    </w:p>
    <w:p w14:paraId="00D823ED" w14:textId="77777777" w:rsidR="00CF22EA" w:rsidRDefault="00CF22EA" w:rsidP="00CF22EA">
      <w:pPr>
        <w:tabs>
          <w:tab w:val="left" w:pos="640"/>
        </w:tabs>
      </w:pPr>
    </w:p>
    <w:p w14:paraId="2186D223" w14:textId="15F84DA9" w:rsidR="00E03361" w:rsidRDefault="00CF22EA" w:rsidP="00FE0FF7">
      <w:pPr>
        <w:tabs>
          <w:tab w:val="left" w:pos="640"/>
        </w:tabs>
        <w:rPr>
          <w:b/>
          <w:bCs/>
        </w:rPr>
      </w:pPr>
      <w:r>
        <w:rPr>
          <w:b/>
          <w:bCs/>
        </w:rPr>
        <w:t xml:space="preserve">Proposal </w:t>
      </w:r>
      <w:r w:rsidR="00E03361">
        <w:rPr>
          <w:b/>
          <w:bCs/>
        </w:rPr>
        <w:t>4</w:t>
      </w:r>
      <w:r>
        <w:rPr>
          <w:b/>
          <w:bCs/>
        </w:rPr>
        <w:t xml:space="preserve">: </w:t>
      </w:r>
      <w:r w:rsidRPr="00CF22EA">
        <w:rPr>
          <w:b/>
          <w:bCs/>
        </w:rPr>
        <w:t xml:space="preserve">Type A model identification is used for </w:t>
      </w:r>
      <w:r>
        <w:rPr>
          <w:b/>
          <w:bCs/>
        </w:rPr>
        <w:t xml:space="preserve">two-sided model without model transfer. </w:t>
      </w:r>
    </w:p>
    <w:p w14:paraId="2912F6CF" w14:textId="77777777" w:rsidR="00E03361" w:rsidRDefault="00E03361" w:rsidP="00FE0FF7">
      <w:pPr>
        <w:tabs>
          <w:tab w:val="left" w:pos="640"/>
        </w:tabs>
        <w:rPr>
          <w:b/>
          <w:bCs/>
        </w:rPr>
      </w:pPr>
    </w:p>
    <w:p w14:paraId="392BB4A7" w14:textId="1E3AD19D" w:rsidR="00F450A9" w:rsidRPr="00F450A9" w:rsidRDefault="00E03361" w:rsidP="00F450A9">
      <w:pPr>
        <w:tabs>
          <w:tab w:val="left" w:pos="640"/>
        </w:tabs>
        <w:rPr>
          <w:b/>
          <w:bCs/>
        </w:rPr>
      </w:pPr>
      <w:r>
        <w:rPr>
          <w:b/>
          <w:bCs/>
        </w:rPr>
        <w:lastRenderedPageBreak/>
        <w:t xml:space="preserve">Proposal 5: </w:t>
      </w:r>
      <w:r w:rsidR="00CF22EA" w:rsidRPr="00CF22EA">
        <w:rPr>
          <w:b/>
          <w:bCs/>
        </w:rPr>
        <w:t>Type B1</w:t>
      </w:r>
      <w:r>
        <w:rPr>
          <w:b/>
          <w:bCs/>
        </w:rPr>
        <w:t xml:space="preserve"> </w:t>
      </w:r>
      <w:r w:rsidR="00CF22EA" w:rsidRPr="00CF22EA">
        <w:rPr>
          <w:b/>
          <w:bCs/>
        </w:rPr>
        <w:t xml:space="preserve">model identification is used for </w:t>
      </w:r>
      <w:r>
        <w:rPr>
          <w:b/>
          <w:bCs/>
        </w:rPr>
        <w:t xml:space="preserve">UE to NW model transfer and model update. </w:t>
      </w:r>
      <w:r w:rsidR="00F450A9">
        <w:rPr>
          <w:b/>
          <w:bCs/>
        </w:rPr>
        <w:t xml:space="preserve">Use UE capability report as a starting point for type B1 model identification procedure. </w:t>
      </w:r>
    </w:p>
    <w:p w14:paraId="2002ABA5" w14:textId="77777777" w:rsidR="00F450A9" w:rsidRDefault="00F450A9" w:rsidP="00FE0FF7">
      <w:pPr>
        <w:tabs>
          <w:tab w:val="left" w:pos="640"/>
        </w:tabs>
        <w:rPr>
          <w:b/>
          <w:bCs/>
        </w:rPr>
      </w:pPr>
    </w:p>
    <w:p w14:paraId="3DBF6FE9" w14:textId="665A4641" w:rsidR="00FE0FF7" w:rsidRDefault="00F450A9" w:rsidP="00F450A9">
      <w:pPr>
        <w:tabs>
          <w:tab w:val="left" w:pos="640"/>
        </w:tabs>
        <w:rPr>
          <w:b/>
          <w:bCs/>
        </w:rPr>
      </w:pPr>
      <w:r>
        <w:rPr>
          <w:b/>
          <w:bCs/>
        </w:rPr>
        <w:t xml:space="preserve">Proposal 6: </w:t>
      </w:r>
      <w:r w:rsidR="00E03361" w:rsidRPr="00CF22EA">
        <w:rPr>
          <w:b/>
          <w:bCs/>
        </w:rPr>
        <w:t>Type B</w:t>
      </w:r>
      <w:r w:rsidR="00E03361">
        <w:rPr>
          <w:b/>
          <w:bCs/>
        </w:rPr>
        <w:t xml:space="preserve">2 </w:t>
      </w:r>
      <w:r w:rsidR="00E03361" w:rsidRPr="00CF22EA">
        <w:rPr>
          <w:b/>
          <w:bCs/>
        </w:rPr>
        <w:t xml:space="preserve">model identification is used for </w:t>
      </w:r>
      <w:r w:rsidR="00E03361">
        <w:rPr>
          <w:b/>
          <w:bCs/>
        </w:rPr>
        <w:t>NW to UE model transfer and model update.</w:t>
      </w:r>
      <w:r>
        <w:rPr>
          <w:b/>
          <w:bCs/>
        </w:rPr>
        <w:t xml:space="preserve"> NW can use RRC configuration as a starting point for type B2 model identification procedure.  </w:t>
      </w:r>
    </w:p>
    <w:p w14:paraId="4B44C3B9" w14:textId="1D8CCDCA" w:rsidR="00962662" w:rsidRPr="00962662" w:rsidRDefault="00962662" w:rsidP="00FE0FF7">
      <w:pPr>
        <w:tabs>
          <w:tab w:val="left" w:pos="640"/>
        </w:tabs>
        <w:rPr>
          <w:b/>
          <w:bCs/>
        </w:rPr>
      </w:pPr>
      <w:r w:rsidRPr="00962662">
        <w:rPr>
          <w:b/>
          <w:bCs/>
        </w:rPr>
        <w:t xml:space="preserve"> </w:t>
      </w:r>
    </w:p>
    <w:p w14:paraId="0EE8B576" w14:textId="3FD2169D" w:rsidR="000B0604" w:rsidRPr="00AF0EB1" w:rsidRDefault="000B0604" w:rsidP="000B0604">
      <w:pPr>
        <w:pStyle w:val="Heading2"/>
      </w:pPr>
      <w:r w:rsidRPr="00AF0EB1">
        <w:t xml:space="preserve">Model delivery </w:t>
      </w:r>
      <w:r w:rsidR="004E1D18">
        <w:t>and transfer</w:t>
      </w:r>
      <w:r w:rsidRPr="00AF0EB1">
        <w:t xml:space="preserve"> </w:t>
      </w:r>
    </w:p>
    <w:p w14:paraId="108636FA" w14:textId="1D6F1934" w:rsidR="000B0604" w:rsidRDefault="000B0604" w:rsidP="000B0604">
      <w:r w:rsidRPr="00DC3E37">
        <w:t xml:space="preserve">In RAN1 </w:t>
      </w:r>
      <w:r w:rsidR="005933E6">
        <w:t>#</w:t>
      </w:r>
      <w:r w:rsidRPr="00DC3E37">
        <w:t>11</w:t>
      </w:r>
      <w:r w:rsidR="00FE0FF7">
        <w:t>3</w:t>
      </w:r>
      <w:r w:rsidRPr="00DC3E37">
        <w:t xml:space="preserve"> discussion, the model delivery</w:t>
      </w:r>
      <w:r w:rsidR="00FE0FF7">
        <w:t xml:space="preserve"> for case y, case z1 to z5 are discussed.</w:t>
      </w:r>
      <w:r w:rsidR="00030F23">
        <w:t xml:space="preserve"> FL summary captured the model delivery types as: </w:t>
      </w:r>
    </w:p>
    <w:p w14:paraId="5E122BA7" w14:textId="77777777" w:rsidR="008D236E" w:rsidRDefault="008D236E" w:rsidP="008D236E">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3565"/>
        <w:gridCol w:w="2039"/>
        <w:gridCol w:w="2730"/>
      </w:tblGrid>
      <w:tr w:rsidR="008D236E" w14:paraId="1C2CA27C" w14:textId="77777777" w:rsidTr="00F5579F">
        <w:tc>
          <w:tcPr>
            <w:tcW w:w="684" w:type="dxa"/>
            <w:tcBorders>
              <w:top w:val="single" w:sz="4" w:space="0" w:color="auto"/>
              <w:left w:val="single" w:sz="4" w:space="0" w:color="auto"/>
              <w:bottom w:val="single" w:sz="4" w:space="0" w:color="auto"/>
              <w:right w:val="single" w:sz="4" w:space="0" w:color="auto"/>
            </w:tcBorders>
            <w:hideMark/>
          </w:tcPr>
          <w:p w14:paraId="7A218965" w14:textId="77777777" w:rsidR="008D236E" w:rsidRPr="00B15823" w:rsidRDefault="008D236E" w:rsidP="00F5579F">
            <w:pPr>
              <w:rPr>
                <w:b/>
                <w:sz w:val="20"/>
                <w:szCs w:val="20"/>
              </w:rPr>
            </w:pPr>
            <w:r w:rsidRPr="00B15823">
              <w:rPr>
                <w:b/>
                <w:sz w:val="20"/>
                <w:szCs w:val="20"/>
              </w:rPr>
              <w:t>Case</w:t>
            </w:r>
          </w:p>
        </w:tc>
        <w:tc>
          <w:tcPr>
            <w:tcW w:w="3924" w:type="dxa"/>
            <w:tcBorders>
              <w:top w:val="single" w:sz="4" w:space="0" w:color="auto"/>
              <w:left w:val="single" w:sz="4" w:space="0" w:color="auto"/>
              <w:bottom w:val="single" w:sz="4" w:space="0" w:color="auto"/>
              <w:right w:val="single" w:sz="4" w:space="0" w:color="auto"/>
            </w:tcBorders>
            <w:hideMark/>
          </w:tcPr>
          <w:p w14:paraId="73A0DED3" w14:textId="77777777" w:rsidR="008D236E" w:rsidRPr="00B15823" w:rsidRDefault="008D236E" w:rsidP="00F5579F">
            <w:pPr>
              <w:rPr>
                <w:b/>
                <w:sz w:val="20"/>
                <w:szCs w:val="20"/>
              </w:rPr>
            </w:pPr>
            <w:r w:rsidRPr="00B15823">
              <w:rPr>
                <w:b/>
                <w:sz w:val="20"/>
                <w:szCs w:val="20"/>
              </w:rPr>
              <w:t>Model delivery/transfer</w:t>
            </w:r>
          </w:p>
        </w:tc>
        <w:tc>
          <w:tcPr>
            <w:tcW w:w="2250" w:type="dxa"/>
            <w:tcBorders>
              <w:top w:val="single" w:sz="4" w:space="0" w:color="auto"/>
              <w:left w:val="single" w:sz="4" w:space="0" w:color="auto"/>
              <w:bottom w:val="single" w:sz="4" w:space="0" w:color="auto"/>
              <w:right w:val="single" w:sz="4" w:space="0" w:color="auto"/>
            </w:tcBorders>
            <w:hideMark/>
          </w:tcPr>
          <w:p w14:paraId="7D913D82" w14:textId="77777777" w:rsidR="008D236E" w:rsidRPr="00B15823" w:rsidRDefault="008D236E" w:rsidP="00F5579F">
            <w:pPr>
              <w:rPr>
                <w:b/>
                <w:sz w:val="20"/>
                <w:szCs w:val="20"/>
              </w:rPr>
            </w:pPr>
            <w:r w:rsidRPr="00B15823">
              <w:rPr>
                <w:b/>
                <w:sz w:val="20"/>
                <w:szCs w:val="20"/>
              </w:rPr>
              <w:t>Model storage location</w:t>
            </w:r>
          </w:p>
        </w:tc>
        <w:tc>
          <w:tcPr>
            <w:tcW w:w="3060" w:type="dxa"/>
            <w:tcBorders>
              <w:top w:val="single" w:sz="4" w:space="0" w:color="auto"/>
              <w:left w:val="single" w:sz="4" w:space="0" w:color="auto"/>
              <w:bottom w:val="single" w:sz="4" w:space="0" w:color="auto"/>
              <w:right w:val="single" w:sz="4" w:space="0" w:color="auto"/>
            </w:tcBorders>
            <w:hideMark/>
          </w:tcPr>
          <w:p w14:paraId="47F1A3FB" w14:textId="77777777" w:rsidR="008D236E" w:rsidRPr="00B15823" w:rsidRDefault="008D236E" w:rsidP="00F5579F">
            <w:pPr>
              <w:rPr>
                <w:b/>
                <w:sz w:val="20"/>
                <w:szCs w:val="20"/>
              </w:rPr>
            </w:pPr>
            <w:r w:rsidRPr="00B15823">
              <w:rPr>
                <w:b/>
                <w:sz w:val="20"/>
                <w:szCs w:val="20"/>
              </w:rPr>
              <w:t>Training location</w:t>
            </w:r>
          </w:p>
        </w:tc>
      </w:tr>
      <w:tr w:rsidR="008D236E" w14:paraId="715BA2DB" w14:textId="77777777" w:rsidTr="00F5579F">
        <w:tc>
          <w:tcPr>
            <w:tcW w:w="684" w:type="dxa"/>
            <w:tcBorders>
              <w:top w:val="single" w:sz="4" w:space="0" w:color="auto"/>
              <w:left w:val="single" w:sz="4" w:space="0" w:color="auto"/>
              <w:bottom w:val="single" w:sz="4" w:space="0" w:color="auto"/>
              <w:right w:val="single" w:sz="4" w:space="0" w:color="auto"/>
            </w:tcBorders>
            <w:hideMark/>
          </w:tcPr>
          <w:p w14:paraId="776241C4" w14:textId="77777777" w:rsidR="008D236E" w:rsidRPr="00B15823" w:rsidRDefault="008D236E" w:rsidP="00F5579F">
            <w:pPr>
              <w:rPr>
                <w:b/>
                <w:sz w:val="20"/>
                <w:szCs w:val="20"/>
              </w:rPr>
            </w:pPr>
            <w:r w:rsidRPr="00B15823">
              <w:rPr>
                <w:b/>
                <w:sz w:val="20"/>
                <w:szCs w:val="20"/>
              </w:rPr>
              <w:t>y</w:t>
            </w:r>
          </w:p>
        </w:tc>
        <w:tc>
          <w:tcPr>
            <w:tcW w:w="3924" w:type="dxa"/>
            <w:tcBorders>
              <w:top w:val="single" w:sz="4" w:space="0" w:color="auto"/>
              <w:left w:val="single" w:sz="4" w:space="0" w:color="auto"/>
              <w:bottom w:val="single" w:sz="4" w:space="0" w:color="auto"/>
              <w:right w:val="single" w:sz="4" w:space="0" w:color="auto"/>
            </w:tcBorders>
            <w:hideMark/>
          </w:tcPr>
          <w:p w14:paraId="0F81EA6D" w14:textId="77777777" w:rsidR="008D236E" w:rsidRPr="00B15823" w:rsidRDefault="008D236E" w:rsidP="00F5579F">
            <w:pPr>
              <w:rPr>
                <w:sz w:val="20"/>
                <w:szCs w:val="20"/>
              </w:rPr>
            </w:pPr>
            <w:r w:rsidRPr="00B15823">
              <w:rPr>
                <w:sz w:val="20"/>
                <w:szCs w:val="20"/>
              </w:rPr>
              <w:t>model delivery (if needed) over-the-top</w:t>
            </w:r>
          </w:p>
        </w:tc>
        <w:tc>
          <w:tcPr>
            <w:tcW w:w="2250" w:type="dxa"/>
            <w:tcBorders>
              <w:top w:val="single" w:sz="4" w:space="0" w:color="auto"/>
              <w:left w:val="single" w:sz="4" w:space="0" w:color="auto"/>
              <w:bottom w:val="single" w:sz="4" w:space="0" w:color="auto"/>
              <w:right w:val="single" w:sz="4" w:space="0" w:color="auto"/>
            </w:tcBorders>
            <w:hideMark/>
          </w:tcPr>
          <w:p w14:paraId="060B1292" w14:textId="77777777" w:rsidR="008D236E" w:rsidRPr="00B15823" w:rsidRDefault="008D236E" w:rsidP="00F5579F">
            <w:pPr>
              <w:rPr>
                <w:sz w:val="20"/>
                <w:szCs w:val="20"/>
              </w:rPr>
            </w:pPr>
            <w:r w:rsidRPr="00B15823">
              <w:rPr>
                <w:sz w:val="20"/>
                <w:szCs w:val="20"/>
              </w:rPr>
              <w:t>Outside 3gpp Network</w:t>
            </w:r>
          </w:p>
        </w:tc>
        <w:tc>
          <w:tcPr>
            <w:tcW w:w="3060" w:type="dxa"/>
            <w:tcBorders>
              <w:top w:val="single" w:sz="4" w:space="0" w:color="auto"/>
              <w:left w:val="single" w:sz="4" w:space="0" w:color="auto"/>
              <w:bottom w:val="single" w:sz="4" w:space="0" w:color="auto"/>
              <w:right w:val="single" w:sz="4" w:space="0" w:color="auto"/>
            </w:tcBorders>
            <w:hideMark/>
          </w:tcPr>
          <w:p w14:paraId="71D41CA4" w14:textId="77777777" w:rsidR="008D236E" w:rsidRPr="00B15823" w:rsidRDefault="008D236E" w:rsidP="00F5579F">
            <w:pPr>
              <w:rPr>
                <w:sz w:val="20"/>
                <w:szCs w:val="20"/>
              </w:rPr>
            </w:pPr>
            <w:r w:rsidRPr="00B15823">
              <w:rPr>
                <w:sz w:val="20"/>
                <w:szCs w:val="20"/>
              </w:rPr>
              <w:t>UE-side / NW-side / neutral site</w:t>
            </w:r>
          </w:p>
        </w:tc>
      </w:tr>
      <w:tr w:rsidR="008D236E" w14:paraId="31CFA6D9" w14:textId="77777777" w:rsidTr="00F5579F">
        <w:tc>
          <w:tcPr>
            <w:tcW w:w="684" w:type="dxa"/>
            <w:tcBorders>
              <w:top w:val="single" w:sz="4" w:space="0" w:color="auto"/>
              <w:left w:val="single" w:sz="4" w:space="0" w:color="auto"/>
              <w:bottom w:val="single" w:sz="4" w:space="0" w:color="auto"/>
              <w:right w:val="single" w:sz="4" w:space="0" w:color="auto"/>
            </w:tcBorders>
            <w:hideMark/>
          </w:tcPr>
          <w:p w14:paraId="63839F52" w14:textId="77777777" w:rsidR="008D236E" w:rsidRPr="00B15823" w:rsidRDefault="008D236E" w:rsidP="00F5579F">
            <w:pPr>
              <w:rPr>
                <w:b/>
                <w:sz w:val="20"/>
                <w:szCs w:val="20"/>
              </w:rPr>
            </w:pPr>
            <w:r w:rsidRPr="00B15823">
              <w:rPr>
                <w:b/>
                <w:sz w:val="20"/>
                <w:szCs w:val="20"/>
              </w:rPr>
              <w:t>z1</w:t>
            </w:r>
          </w:p>
        </w:tc>
        <w:tc>
          <w:tcPr>
            <w:tcW w:w="3924" w:type="dxa"/>
            <w:tcBorders>
              <w:top w:val="single" w:sz="4" w:space="0" w:color="auto"/>
              <w:left w:val="single" w:sz="4" w:space="0" w:color="auto"/>
              <w:bottom w:val="single" w:sz="4" w:space="0" w:color="auto"/>
              <w:right w:val="single" w:sz="4" w:space="0" w:color="auto"/>
            </w:tcBorders>
            <w:hideMark/>
          </w:tcPr>
          <w:p w14:paraId="4B83FF0E" w14:textId="77777777" w:rsidR="008D236E" w:rsidRPr="00B15823" w:rsidRDefault="008D236E" w:rsidP="00F5579F">
            <w:pPr>
              <w:rPr>
                <w:sz w:val="20"/>
                <w:szCs w:val="20"/>
              </w:rPr>
            </w:pPr>
            <w:r w:rsidRPr="00B15823">
              <w:rPr>
                <w:sz w:val="20"/>
                <w:szCs w:val="20"/>
              </w:rPr>
              <w:t>model transfer in proprietary format</w:t>
            </w:r>
          </w:p>
        </w:tc>
        <w:tc>
          <w:tcPr>
            <w:tcW w:w="2250" w:type="dxa"/>
            <w:tcBorders>
              <w:top w:val="single" w:sz="4" w:space="0" w:color="auto"/>
              <w:left w:val="single" w:sz="4" w:space="0" w:color="auto"/>
              <w:bottom w:val="single" w:sz="4" w:space="0" w:color="auto"/>
              <w:right w:val="single" w:sz="4" w:space="0" w:color="auto"/>
            </w:tcBorders>
            <w:hideMark/>
          </w:tcPr>
          <w:p w14:paraId="21DC9601" w14:textId="77777777" w:rsidR="008D236E" w:rsidRPr="00B15823" w:rsidRDefault="008D236E" w:rsidP="00F5579F">
            <w:pPr>
              <w:rPr>
                <w:sz w:val="20"/>
                <w:szCs w:val="20"/>
              </w:rPr>
            </w:pPr>
            <w:r w:rsidRPr="00B15823">
              <w:rPr>
                <w:sz w:val="20"/>
                <w:szCs w:val="20"/>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267356A4" w14:textId="77777777" w:rsidR="008D236E" w:rsidRPr="00B15823" w:rsidRDefault="008D236E" w:rsidP="00F5579F">
            <w:pPr>
              <w:rPr>
                <w:sz w:val="20"/>
                <w:szCs w:val="20"/>
              </w:rPr>
            </w:pPr>
            <w:r w:rsidRPr="00B15823">
              <w:rPr>
                <w:sz w:val="20"/>
                <w:szCs w:val="20"/>
              </w:rPr>
              <w:t>UE-side / neutral site</w:t>
            </w:r>
          </w:p>
        </w:tc>
      </w:tr>
      <w:tr w:rsidR="008D236E" w14:paraId="69DF29A4" w14:textId="77777777" w:rsidTr="00F5579F">
        <w:tc>
          <w:tcPr>
            <w:tcW w:w="684" w:type="dxa"/>
            <w:tcBorders>
              <w:top w:val="single" w:sz="4" w:space="0" w:color="auto"/>
              <w:left w:val="single" w:sz="4" w:space="0" w:color="auto"/>
              <w:bottom w:val="single" w:sz="4" w:space="0" w:color="auto"/>
              <w:right w:val="single" w:sz="4" w:space="0" w:color="auto"/>
            </w:tcBorders>
            <w:hideMark/>
          </w:tcPr>
          <w:p w14:paraId="0640A170" w14:textId="77777777" w:rsidR="008D236E" w:rsidRPr="00B15823" w:rsidRDefault="008D236E" w:rsidP="00F5579F">
            <w:pPr>
              <w:rPr>
                <w:b/>
                <w:sz w:val="20"/>
                <w:szCs w:val="20"/>
              </w:rPr>
            </w:pPr>
            <w:r w:rsidRPr="00B15823">
              <w:rPr>
                <w:b/>
                <w:sz w:val="20"/>
                <w:szCs w:val="20"/>
              </w:rPr>
              <w:t>z2</w:t>
            </w:r>
          </w:p>
        </w:tc>
        <w:tc>
          <w:tcPr>
            <w:tcW w:w="3924" w:type="dxa"/>
            <w:tcBorders>
              <w:top w:val="single" w:sz="4" w:space="0" w:color="auto"/>
              <w:left w:val="single" w:sz="4" w:space="0" w:color="auto"/>
              <w:bottom w:val="single" w:sz="4" w:space="0" w:color="auto"/>
              <w:right w:val="single" w:sz="4" w:space="0" w:color="auto"/>
            </w:tcBorders>
            <w:hideMark/>
          </w:tcPr>
          <w:p w14:paraId="787DE78D" w14:textId="77777777" w:rsidR="008D236E" w:rsidRPr="00B15823" w:rsidRDefault="008D236E" w:rsidP="00F5579F">
            <w:pPr>
              <w:rPr>
                <w:sz w:val="20"/>
                <w:szCs w:val="20"/>
              </w:rPr>
            </w:pPr>
            <w:r w:rsidRPr="00B15823">
              <w:rPr>
                <w:sz w:val="20"/>
                <w:szCs w:val="20"/>
              </w:rPr>
              <w:t>model transfer in proprietary format</w:t>
            </w:r>
          </w:p>
        </w:tc>
        <w:tc>
          <w:tcPr>
            <w:tcW w:w="2250" w:type="dxa"/>
            <w:tcBorders>
              <w:top w:val="single" w:sz="4" w:space="0" w:color="auto"/>
              <w:left w:val="single" w:sz="4" w:space="0" w:color="auto"/>
              <w:bottom w:val="single" w:sz="4" w:space="0" w:color="auto"/>
              <w:right w:val="single" w:sz="4" w:space="0" w:color="auto"/>
            </w:tcBorders>
            <w:hideMark/>
          </w:tcPr>
          <w:p w14:paraId="11291053" w14:textId="77777777" w:rsidR="008D236E" w:rsidRPr="00B15823" w:rsidRDefault="008D236E" w:rsidP="00F5579F">
            <w:pPr>
              <w:rPr>
                <w:sz w:val="20"/>
                <w:szCs w:val="20"/>
              </w:rPr>
            </w:pPr>
            <w:r w:rsidRPr="00B15823">
              <w:rPr>
                <w:sz w:val="20"/>
                <w:szCs w:val="20"/>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6F63FC9E" w14:textId="77777777" w:rsidR="008D236E" w:rsidRPr="00B15823" w:rsidRDefault="008D236E" w:rsidP="00F5579F">
            <w:pPr>
              <w:rPr>
                <w:sz w:val="20"/>
                <w:szCs w:val="20"/>
              </w:rPr>
            </w:pPr>
            <w:r w:rsidRPr="00B15823">
              <w:rPr>
                <w:sz w:val="20"/>
                <w:szCs w:val="20"/>
              </w:rPr>
              <w:t>NW-side</w:t>
            </w:r>
          </w:p>
        </w:tc>
      </w:tr>
      <w:tr w:rsidR="008D236E" w14:paraId="52EA955F" w14:textId="77777777" w:rsidTr="00F5579F">
        <w:tc>
          <w:tcPr>
            <w:tcW w:w="684" w:type="dxa"/>
            <w:tcBorders>
              <w:top w:val="single" w:sz="4" w:space="0" w:color="auto"/>
              <w:left w:val="single" w:sz="4" w:space="0" w:color="auto"/>
              <w:bottom w:val="single" w:sz="4" w:space="0" w:color="auto"/>
              <w:right w:val="single" w:sz="4" w:space="0" w:color="auto"/>
            </w:tcBorders>
            <w:hideMark/>
          </w:tcPr>
          <w:p w14:paraId="314D562A" w14:textId="77777777" w:rsidR="008D236E" w:rsidRPr="00B15823" w:rsidRDefault="008D236E" w:rsidP="00F5579F">
            <w:pPr>
              <w:rPr>
                <w:b/>
                <w:sz w:val="20"/>
                <w:szCs w:val="20"/>
              </w:rPr>
            </w:pPr>
            <w:r w:rsidRPr="00B15823">
              <w:rPr>
                <w:b/>
                <w:sz w:val="20"/>
                <w:szCs w:val="20"/>
              </w:rPr>
              <w:t>z3</w:t>
            </w:r>
          </w:p>
        </w:tc>
        <w:tc>
          <w:tcPr>
            <w:tcW w:w="3924" w:type="dxa"/>
            <w:tcBorders>
              <w:top w:val="single" w:sz="4" w:space="0" w:color="auto"/>
              <w:left w:val="single" w:sz="4" w:space="0" w:color="auto"/>
              <w:bottom w:val="single" w:sz="4" w:space="0" w:color="auto"/>
              <w:right w:val="single" w:sz="4" w:space="0" w:color="auto"/>
            </w:tcBorders>
            <w:hideMark/>
          </w:tcPr>
          <w:p w14:paraId="7EEF5E13" w14:textId="77777777" w:rsidR="008D236E" w:rsidRPr="00B15823" w:rsidRDefault="008D236E" w:rsidP="00F5579F">
            <w:pPr>
              <w:rPr>
                <w:sz w:val="20"/>
                <w:szCs w:val="20"/>
              </w:rPr>
            </w:pPr>
            <w:r w:rsidRPr="00B15823">
              <w:rPr>
                <w:sz w:val="20"/>
                <w:szCs w:val="20"/>
              </w:rPr>
              <w:t>model transfer in open format</w:t>
            </w:r>
          </w:p>
        </w:tc>
        <w:tc>
          <w:tcPr>
            <w:tcW w:w="2250" w:type="dxa"/>
            <w:tcBorders>
              <w:top w:val="single" w:sz="4" w:space="0" w:color="auto"/>
              <w:left w:val="single" w:sz="4" w:space="0" w:color="auto"/>
              <w:bottom w:val="single" w:sz="4" w:space="0" w:color="auto"/>
              <w:right w:val="single" w:sz="4" w:space="0" w:color="auto"/>
            </w:tcBorders>
            <w:hideMark/>
          </w:tcPr>
          <w:p w14:paraId="3FF8F06B" w14:textId="77777777" w:rsidR="008D236E" w:rsidRPr="00B15823" w:rsidRDefault="008D236E" w:rsidP="00F5579F">
            <w:pPr>
              <w:rPr>
                <w:sz w:val="20"/>
                <w:szCs w:val="20"/>
              </w:rPr>
            </w:pPr>
            <w:r w:rsidRPr="00B15823">
              <w:rPr>
                <w:sz w:val="20"/>
                <w:szCs w:val="20"/>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4C2C19E7" w14:textId="77777777" w:rsidR="008D236E" w:rsidRPr="00B15823" w:rsidRDefault="008D236E" w:rsidP="00F5579F">
            <w:pPr>
              <w:rPr>
                <w:sz w:val="20"/>
                <w:szCs w:val="20"/>
              </w:rPr>
            </w:pPr>
            <w:r w:rsidRPr="00B15823">
              <w:rPr>
                <w:sz w:val="20"/>
                <w:szCs w:val="20"/>
              </w:rPr>
              <w:t>UE-side / neutral site</w:t>
            </w:r>
          </w:p>
        </w:tc>
      </w:tr>
      <w:tr w:rsidR="008D236E" w14:paraId="53ADAAB7" w14:textId="77777777" w:rsidTr="00F5579F">
        <w:tc>
          <w:tcPr>
            <w:tcW w:w="684" w:type="dxa"/>
            <w:tcBorders>
              <w:top w:val="single" w:sz="4" w:space="0" w:color="auto"/>
              <w:left w:val="single" w:sz="4" w:space="0" w:color="auto"/>
              <w:bottom w:val="single" w:sz="4" w:space="0" w:color="auto"/>
              <w:right w:val="single" w:sz="4" w:space="0" w:color="auto"/>
            </w:tcBorders>
            <w:hideMark/>
          </w:tcPr>
          <w:p w14:paraId="0C715148" w14:textId="77777777" w:rsidR="008D236E" w:rsidRPr="00B15823" w:rsidRDefault="008D236E" w:rsidP="00F5579F">
            <w:pPr>
              <w:rPr>
                <w:b/>
                <w:sz w:val="20"/>
                <w:szCs w:val="20"/>
              </w:rPr>
            </w:pPr>
            <w:r w:rsidRPr="00B15823">
              <w:rPr>
                <w:b/>
                <w:sz w:val="20"/>
                <w:szCs w:val="20"/>
              </w:rPr>
              <w:t>z4</w:t>
            </w:r>
          </w:p>
        </w:tc>
        <w:tc>
          <w:tcPr>
            <w:tcW w:w="3924" w:type="dxa"/>
            <w:tcBorders>
              <w:top w:val="single" w:sz="4" w:space="0" w:color="auto"/>
              <w:left w:val="single" w:sz="4" w:space="0" w:color="auto"/>
              <w:bottom w:val="single" w:sz="4" w:space="0" w:color="auto"/>
              <w:right w:val="single" w:sz="4" w:space="0" w:color="auto"/>
            </w:tcBorders>
            <w:hideMark/>
          </w:tcPr>
          <w:p w14:paraId="7247DC9E" w14:textId="77777777" w:rsidR="008D236E" w:rsidRPr="00B15823" w:rsidRDefault="008D236E" w:rsidP="00F5579F">
            <w:pPr>
              <w:rPr>
                <w:sz w:val="20"/>
                <w:szCs w:val="20"/>
              </w:rPr>
            </w:pPr>
            <w:r w:rsidRPr="00B15823">
              <w:rPr>
                <w:sz w:val="20"/>
                <w:szCs w:val="20"/>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hideMark/>
          </w:tcPr>
          <w:p w14:paraId="49E792B5" w14:textId="77777777" w:rsidR="008D236E" w:rsidRPr="00B15823" w:rsidRDefault="008D236E" w:rsidP="00F5579F">
            <w:pPr>
              <w:rPr>
                <w:sz w:val="20"/>
                <w:szCs w:val="20"/>
              </w:rPr>
            </w:pPr>
            <w:r w:rsidRPr="00B15823">
              <w:rPr>
                <w:sz w:val="20"/>
                <w:szCs w:val="20"/>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53F40697" w14:textId="77777777" w:rsidR="008D236E" w:rsidRPr="00B15823" w:rsidRDefault="008D236E" w:rsidP="00F5579F">
            <w:pPr>
              <w:rPr>
                <w:sz w:val="20"/>
                <w:szCs w:val="20"/>
              </w:rPr>
            </w:pPr>
            <w:r w:rsidRPr="00B15823">
              <w:rPr>
                <w:sz w:val="20"/>
                <w:szCs w:val="20"/>
              </w:rPr>
              <w:t>NW-side</w:t>
            </w:r>
          </w:p>
        </w:tc>
      </w:tr>
      <w:tr w:rsidR="008D236E" w14:paraId="5AC8E844" w14:textId="77777777" w:rsidTr="00F5579F">
        <w:tc>
          <w:tcPr>
            <w:tcW w:w="684" w:type="dxa"/>
            <w:tcBorders>
              <w:top w:val="single" w:sz="4" w:space="0" w:color="auto"/>
              <w:left w:val="single" w:sz="4" w:space="0" w:color="auto"/>
              <w:bottom w:val="single" w:sz="4" w:space="0" w:color="auto"/>
              <w:right w:val="single" w:sz="4" w:space="0" w:color="auto"/>
            </w:tcBorders>
            <w:hideMark/>
          </w:tcPr>
          <w:p w14:paraId="487B22D8" w14:textId="77777777" w:rsidR="008D236E" w:rsidRPr="00B15823" w:rsidRDefault="008D236E" w:rsidP="00F5579F">
            <w:pPr>
              <w:rPr>
                <w:b/>
                <w:sz w:val="20"/>
                <w:szCs w:val="20"/>
              </w:rPr>
            </w:pPr>
            <w:r w:rsidRPr="00B15823">
              <w:rPr>
                <w:b/>
                <w:sz w:val="20"/>
                <w:szCs w:val="20"/>
              </w:rPr>
              <w:t>z5</w:t>
            </w:r>
          </w:p>
        </w:tc>
        <w:tc>
          <w:tcPr>
            <w:tcW w:w="3924" w:type="dxa"/>
            <w:tcBorders>
              <w:top w:val="single" w:sz="4" w:space="0" w:color="auto"/>
              <w:left w:val="single" w:sz="4" w:space="0" w:color="auto"/>
              <w:bottom w:val="single" w:sz="4" w:space="0" w:color="auto"/>
              <w:right w:val="single" w:sz="4" w:space="0" w:color="auto"/>
            </w:tcBorders>
            <w:hideMark/>
          </w:tcPr>
          <w:p w14:paraId="36F495AE" w14:textId="77777777" w:rsidR="008D236E" w:rsidRPr="00B15823" w:rsidRDefault="008D236E" w:rsidP="00F5579F">
            <w:pPr>
              <w:rPr>
                <w:sz w:val="20"/>
                <w:szCs w:val="20"/>
              </w:rPr>
            </w:pPr>
            <w:r w:rsidRPr="00B15823">
              <w:rPr>
                <w:sz w:val="20"/>
                <w:szCs w:val="20"/>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hideMark/>
          </w:tcPr>
          <w:p w14:paraId="601F0C8D" w14:textId="77777777" w:rsidR="008D236E" w:rsidRPr="00B15823" w:rsidRDefault="008D236E" w:rsidP="00F5579F">
            <w:pPr>
              <w:rPr>
                <w:sz w:val="20"/>
                <w:szCs w:val="20"/>
              </w:rPr>
            </w:pPr>
            <w:r w:rsidRPr="00B15823">
              <w:rPr>
                <w:sz w:val="20"/>
                <w:szCs w:val="20"/>
              </w:rPr>
              <w:t>3GPP Network</w:t>
            </w:r>
          </w:p>
        </w:tc>
        <w:tc>
          <w:tcPr>
            <w:tcW w:w="3060" w:type="dxa"/>
            <w:tcBorders>
              <w:top w:val="single" w:sz="4" w:space="0" w:color="auto"/>
              <w:left w:val="single" w:sz="4" w:space="0" w:color="auto"/>
              <w:bottom w:val="single" w:sz="4" w:space="0" w:color="auto"/>
              <w:right w:val="single" w:sz="4" w:space="0" w:color="auto"/>
            </w:tcBorders>
            <w:hideMark/>
          </w:tcPr>
          <w:p w14:paraId="22315CFC" w14:textId="77777777" w:rsidR="008D236E" w:rsidRPr="00B15823" w:rsidRDefault="008D236E" w:rsidP="00F5579F">
            <w:pPr>
              <w:rPr>
                <w:sz w:val="20"/>
                <w:szCs w:val="20"/>
              </w:rPr>
            </w:pPr>
            <w:r w:rsidRPr="00B15823">
              <w:rPr>
                <w:sz w:val="20"/>
                <w:szCs w:val="20"/>
              </w:rPr>
              <w:t>NW-side</w:t>
            </w:r>
          </w:p>
        </w:tc>
      </w:tr>
    </w:tbl>
    <w:p w14:paraId="688365CC" w14:textId="77777777" w:rsidR="008D236E" w:rsidRDefault="008D236E" w:rsidP="008D236E">
      <w:pPr>
        <w:rPr>
          <w:b/>
        </w:rPr>
      </w:pPr>
      <w:r>
        <w:rPr>
          <w:b/>
        </w:rPr>
        <w:t xml:space="preserve"> </w:t>
      </w:r>
    </w:p>
    <w:p w14:paraId="4CAB6791" w14:textId="77777777" w:rsidR="008D236E" w:rsidRDefault="008D236E" w:rsidP="000B0604"/>
    <w:p w14:paraId="09C30D1B" w14:textId="77777777" w:rsidR="00030F23" w:rsidRDefault="00030F23" w:rsidP="000B0604"/>
    <w:p w14:paraId="4D7E5513" w14:textId="13F8D0B7" w:rsidR="00030F23" w:rsidRDefault="00030F23" w:rsidP="000B0604">
      <w:r w:rsidRPr="00030F23">
        <w:rPr>
          <w:noProof/>
        </w:rPr>
        <w:drawing>
          <wp:inline distT="0" distB="0" distL="0" distR="0" wp14:anchorId="4B6BAAC9" wp14:editId="4CAB3561">
            <wp:extent cx="5727700" cy="3157855"/>
            <wp:effectExtent l="0" t="0" r="0" b="4445"/>
            <wp:docPr id="5" name="Picture 1098100912" descr="A diagram of a model delivery&#10;&#10;Description automatically generated">
              <a:extLst xmlns:a="http://schemas.openxmlformats.org/drawingml/2006/main">
                <a:ext uri="{FF2B5EF4-FFF2-40B4-BE49-F238E27FC236}">
                  <a16:creationId xmlns:a16="http://schemas.microsoft.com/office/drawing/2014/main" id="{397AC770-7937-438E-89AE-F0DF4A2E2C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98100912" descr="A diagram of a model delivery&#10;&#10;Description automatically generated">
                      <a:extLst>
                        <a:ext uri="{FF2B5EF4-FFF2-40B4-BE49-F238E27FC236}">
                          <a16:creationId xmlns:a16="http://schemas.microsoft.com/office/drawing/2014/main" id="{397AC770-7937-438E-89AE-F0DF4A2E2C18}"/>
                        </a:ext>
                      </a:extLs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7700" cy="3157855"/>
                    </a:xfrm>
                    <a:prstGeom prst="rect">
                      <a:avLst/>
                    </a:prstGeom>
                    <a:noFill/>
                  </pic:spPr>
                </pic:pic>
              </a:graphicData>
            </a:graphic>
          </wp:inline>
        </w:drawing>
      </w:r>
    </w:p>
    <w:p w14:paraId="44761176" w14:textId="77777777" w:rsidR="00030F23" w:rsidRDefault="00030F23" w:rsidP="000B0604"/>
    <w:p w14:paraId="6FF17FF6" w14:textId="77777777" w:rsidR="00030F23" w:rsidRDefault="00030F23" w:rsidP="000B0604"/>
    <w:p w14:paraId="6F2BE3A8" w14:textId="38ADCD55" w:rsidR="00030F23" w:rsidRPr="00A115A8" w:rsidRDefault="00030F23" w:rsidP="00A115A8">
      <w:r>
        <w:t xml:space="preserve">In FL proposal 7-21b, it was proposed using level y as baseline and calibrate level z1-z5 as below. Here we share our view in similar format. </w:t>
      </w:r>
    </w:p>
    <w:p w14:paraId="01C9A762" w14:textId="77777777" w:rsidR="00030F23" w:rsidRDefault="00030F23" w:rsidP="00030F23">
      <w:pPr>
        <w:rPr>
          <w:rFonts w:ascii="Arial" w:hAnsi="Arial" w:cs="Arial"/>
          <w:sz w:val="20"/>
          <w:szCs w:val="20"/>
        </w:rPr>
      </w:pPr>
    </w:p>
    <w:tbl>
      <w:tblPr>
        <w:tblStyle w:val="TableGrid"/>
        <w:tblW w:w="0" w:type="auto"/>
        <w:tblLook w:val="04A0" w:firstRow="1" w:lastRow="0" w:firstColumn="1" w:lastColumn="0" w:noHBand="0" w:noVBand="1"/>
      </w:tblPr>
      <w:tblGrid>
        <w:gridCol w:w="979"/>
        <w:gridCol w:w="2025"/>
        <w:gridCol w:w="3005"/>
        <w:gridCol w:w="3001"/>
      </w:tblGrid>
      <w:tr w:rsidR="00F073F8" w:rsidRPr="00F073F8" w14:paraId="1C45DE6D" w14:textId="77777777" w:rsidTr="00F41910">
        <w:tc>
          <w:tcPr>
            <w:tcW w:w="1055" w:type="dxa"/>
          </w:tcPr>
          <w:p w14:paraId="30271E1D" w14:textId="77777777" w:rsidR="00030F23" w:rsidRPr="00F073F8" w:rsidRDefault="00030F23" w:rsidP="00F41910">
            <w:pPr>
              <w:rPr>
                <w:color w:val="000000" w:themeColor="text1"/>
                <w:lang w:val="en-GB"/>
              </w:rPr>
            </w:pPr>
          </w:p>
        </w:tc>
        <w:tc>
          <w:tcPr>
            <w:tcW w:w="2180" w:type="dxa"/>
          </w:tcPr>
          <w:p w14:paraId="67BB0B43" w14:textId="77777777" w:rsidR="00030F23" w:rsidRPr="00F073F8" w:rsidRDefault="00030F23" w:rsidP="00F41910">
            <w:pPr>
              <w:rPr>
                <w:color w:val="000000" w:themeColor="text1"/>
                <w:lang w:val="en-GB"/>
              </w:rPr>
            </w:pPr>
            <w:r w:rsidRPr="00F073F8">
              <w:rPr>
                <w:color w:val="000000" w:themeColor="text1"/>
                <w:lang w:val="en-GB"/>
              </w:rPr>
              <w:t>Benefits</w:t>
            </w:r>
          </w:p>
        </w:tc>
        <w:tc>
          <w:tcPr>
            <w:tcW w:w="3240" w:type="dxa"/>
          </w:tcPr>
          <w:p w14:paraId="0DABFA2F" w14:textId="77777777" w:rsidR="00030F23" w:rsidRPr="00F073F8" w:rsidRDefault="00030F23" w:rsidP="00F41910">
            <w:pPr>
              <w:rPr>
                <w:color w:val="000000" w:themeColor="text1"/>
                <w:lang w:val="en-GB"/>
              </w:rPr>
            </w:pPr>
            <w:r w:rsidRPr="00F073F8">
              <w:rPr>
                <w:color w:val="000000" w:themeColor="text1"/>
                <w:lang w:val="en-GB"/>
              </w:rPr>
              <w:t>Challenges / requirements</w:t>
            </w:r>
          </w:p>
        </w:tc>
        <w:tc>
          <w:tcPr>
            <w:tcW w:w="3240" w:type="dxa"/>
          </w:tcPr>
          <w:p w14:paraId="19A9A5AF" w14:textId="77777777" w:rsidR="00030F23" w:rsidRPr="00F073F8" w:rsidRDefault="00030F23" w:rsidP="00F41910">
            <w:pPr>
              <w:rPr>
                <w:color w:val="000000" w:themeColor="text1"/>
                <w:lang w:val="en-GB"/>
              </w:rPr>
            </w:pPr>
            <w:r w:rsidRPr="00F073F8">
              <w:rPr>
                <w:color w:val="000000" w:themeColor="text1"/>
                <w:lang w:val="en-GB"/>
              </w:rPr>
              <w:t xml:space="preserve">Potential specification impact </w:t>
            </w:r>
          </w:p>
        </w:tc>
      </w:tr>
      <w:tr w:rsidR="00F073F8" w:rsidRPr="00F073F8" w14:paraId="7CF16192" w14:textId="77777777" w:rsidTr="00F41910">
        <w:tc>
          <w:tcPr>
            <w:tcW w:w="1055" w:type="dxa"/>
          </w:tcPr>
          <w:p w14:paraId="3F72C9C0" w14:textId="77777777" w:rsidR="00030F23" w:rsidRPr="00F073F8" w:rsidRDefault="00030F23" w:rsidP="00F41910">
            <w:pPr>
              <w:rPr>
                <w:color w:val="000000" w:themeColor="text1"/>
                <w:lang w:val="en-GB"/>
              </w:rPr>
            </w:pPr>
            <w:r w:rsidRPr="00F073F8">
              <w:rPr>
                <w:color w:val="000000" w:themeColor="text1"/>
                <w:lang w:val="en-GB"/>
              </w:rPr>
              <w:t>y</w:t>
            </w:r>
          </w:p>
        </w:tc>
        <w:tc>
          <w:tcPr>
            <w:tcW w:w="2180" w:type="dxa"/>
          </w:tcPr>
          <w:p w14:paraId="31B28F89" w14:textId="77777777" w:rsidR="00030F23" w:rsidRPr="00F073F8" w:rsidRDefault="00030F23" w:rsidP="00F41910">
            <w:pPr>
              <w:rPr>
                <w:color w:val="000000" w:themeColor="text1"/>
                <w:lang w:val="en-GB"/>
              </w:rPr>
            </w:pPr>
            <w:r w:rsidRPr="00F073F8">
              <w:rPr>
                <w:color w:val="000000" w:themeColor="text1"/>
                <w:lang w:val="en-GB"/>
              </w:rPr>
              <w:t>-</w:t>
            </w:r>
          </w:p>
        </w:tc>
        <w:tc>
          <w:tcPr>
            <w:tcW w:w="3240" w:type="dxa"/>
          </w:tcPr>
          <w:p w14:paraId="2A394ADF" w14:textId="77777777" w:rsidR="00030F23" w:rsidRPr="00F073F8" w:rsidRDefault="00030F23" w:rsidP="00F41910">
            <w:pPr>
              <w:rPr>
                <w:color w:val="000000" w:themeColor="text1"/>
                <w:lang w:val="en-GB"/>
              </w:rPr>
            </w:pPr>
            <w:r w:rsidRPr="00F073F8">
              <w:rPr>
                <w:color w:val="000000" w:themeColor="text1"/>
                <w:lang w:val="en-GB"/>
              </w:rPr>
              <w:t>-</w:t>
            </w:r>
          </w:p>
        </w:tc>
        <w:tc>
          <w:tcPr>
            <w:tcW w:w="3240" w:type="dxa"/>
          </w:tcPr>
          <w:p w14:paraId="72FA0727" w14:textId="77777777" w:rsidR="00030F23" w:rsidRPr="00F073F8" w:rsidRDefault="00030F23" w:rsidP="00F41910">
            <w:pPr>
              <w:rPr>
                <w:color w:val="000000" w:themeColor="text1"/>
                <w:lang w:val="en-GB"/>
              </w:rPr>
            </w:pPr>
            <w:r w:rsidRPr="00F073F8">
              <w:rPr>
                <w:color w:val="000000" w:themeColor="text1"/>
                <w:lang w:val="en-GB"/>
              </w:rPr>
              <w:t>-</w:t>
            </w:r>
          </w:p>
        </w:tc>
      </w:tr>
      <w:tr w:rsidR="00F073F8" w:rsidRPr="00F073F8" w14:paraId="37B799C6" w14:textId="77777777" w:rsidTr="00F41910">
        <w:tc>
          <w:tcPr>
            <w:tcW w:w="1055" w:type="dxa"/>
          </w:tcPr>
          <w:p w14:paraId="5339085D" w14:textId="77777777" w:rsidR="00030F23" w:rsidRPr="00F073F8" w:rsidRDefault="00030F23" w:rsidP="00F41910">
            <w:pPr>
              <w:rPr>
                <w:color w:val="000000" w:themeColor="text1"/>
                <w:lang w:val="en-GB"/>
              </w:rPr>
            </w:pPr>
            <w:r w:rsidRPr="00F073F8">
              <w:rPr>
                <w:color w:val="000000" w:themeColor="text1"/>
                <w:lang w:val="en-GB"/>
              </w:rPr>
              <w:t>Z1</w:t>
            </w:r>
          </w:p>
        </w:tc>
        <w:tc>
          <w:tcPr>
            <w:tcW w:w="2180" w:type="dxa"/>
          </w:tcPr>
          <w:p w14:paraId="4E02A808" w14:textId="34DEB865" w:rsidR="00030F23" w:rsidRPr="00F073F8" w:rsidRDefault="00030F23" w:rsidP="00F41910">
            <w:pPr>
              <w:rPr>
                <w:strike/>
                <w:color w:val="000000" w:themeColor="text1"/>
                <w:lang w:val="en-GB"/>
              </w:rPr>
            </w:pPr>
          </w:p>
        </w:tc>
        <w:tc>
          <w:tcPr>
            <w:tcW w:w="3240" w:type="dxa"/>
          </w:tcPr>
          <w:p w14:paraId="56F52959" w14:textId="6C183180" w:rsidR="00030F23" w:rsidRPr="00F073F8" w:rsidRDefault="00030F23" w:rsidP="00F41910">
            <w:pPr>
              <w:rPr>
                <w:color w:val="000000" w:themeColor="text1"/>
                <w:lang w:val="en-GB"/>
              </w:rPr>
            </w:pPr>
          </w:p>
        </w:tc>
        <w:tc>
          <w:tcPr>
            <w:tcW w:w="3240" w:type="dxa"/>
          </w:tcPr>
          <w:p w14:paraId="1640317F" w14:textId="77777777" w:rsidR="00030F23" w:rsidRPr="00F073F8" w:rsidRDefault="00030F23" w:rsidP="00F41910">
            <w:pPr>
              <w:rPr>
                <w:color w:val="000000" w:themeColor="text1"/>
                <w:lang w:val="en-GB"/>
              </w:rPr>
            </w:pPr>
            <w:r w:rsidRPr="00F073F8">
              <w:rPr>
                <w:color w:val="000000" w:themeColor="text1"/>
                <w:lang w:val="en-GB"/>
              </w:rPr>
              <w:t>S0</w:t>
            </w:r>
          </w:p>
        </w:tc>
      </w:tr>
      <w:tr w:rsidR="00F073F8" w:rsidRPr="00F073F8" w14:paraId="35C893EE" w14:textId="77777777" w:rsidTr="00F41910">
        <w:tc>
          <w:tcPr>
            <w:tcW w:w="1055" w:type="dxa"/>
          </w:tcPr>
          <w:p w14:paraId="19930318" w14:textId="77777777" w:rsidR="00030F23" w:rsidRPr="00F073F8" w:rsidRDefault="00030F23" w:rsidP="00F41910">
            <w:pPr>
              <w:rPr>
                <w:color w:val="000000" w:themeColor="text1"/>
                <w:lang w:val="en-GB"/>
              </w:rPr>
            </w:pPr>
            <w:r w:rsidRPr="00F073F8">
              <w:rPr>
                <w:color w:val="000000" w:themeColor="text1"/>
                <w:lang w:val="en-GB"/>
              </w:rPr>
              <w:t>Z2</w:t>
            </w:r>
          </w:p>
        </w:tc>
        <w:tc>
          <w:tcPr>
            <w:tcW w:w="2180" w:type="dxa"/>
          </w:tcPr>
          <w:p w14:paraId="37EA721B" w14:textId="545617FC" w:rsidR="00030F23" w:rsidRPr="00F073F8" w:rsidRDefault="00030F23" w:rsidP="00F41910">
            <w:pPr>
              <w:rPr>
                <w:color w:val="000000" w:themeColor="text1"/>
                <w:lang w:val="en-GB"/>
              </w:rPr>
            </w:pPr>
          </w:p>
        </w:tc>
        <w:tc>
          <w:tcPr>
            <w:tcW w:w="3240" w:type="dxa"/>
          </w:tcPr>
          <w:p w14:paraId="38284D1A" w14:textId="791C2EE1" w:rsidR="00030F23" w:rsidRPr="00F073F8" w:rsidRDefault="00030F23" w:rsidP="00F41910">
            <w:pPr>
              <w:rPr>
                <w:color w:val="000000" w:themeColor="text1"/>
                <w:lang w:val="en-GB"/>
              </w:rPr>
            </w:pPr>
            <w:r w:rsidRPr="00F073F8">
              <w:rPr>
                <w:color w:val="000000" w:themeColor="text1"/>
                <w:lang w:val="en-GB"/>
              </w:rPr>
              <w:t>C</w:t>
            </w:r>
            <w:r w:rsidR="007A3949" w:rsidRPr="00F073F8">
              <w:rPr>
                <w:color w:val="000000" w:themeColor="text1"/>
                <w:lang w:val="en-GB"/>
              </w:rPr>
              <w:t>1</w:t>
            </w:r>
            <w:r w:rsidRPr="00F073F8">
              <w:rPr>
                <w:color w:val="000000" w:themeColor="text1"/>
                <w:lang w:val="en-GB"/>
              </w:rPr>
              <w:t xml:space="preserve">, </w:t>
            </w:r>
          </w:p>
        </w:tc>
        <w:tc>
          <w:tcPr>
            <w:tcW w:w="3240" w:type="dxa"/>
          </w:tcPr>
          <w:p w14:paraId="7D22A95F" w14:textId="396820FF" w:rsidR="00030F23" w:rsidRPr="00F073F8" w:rsidRDefault="00030F23" w:rsidP="00F41910">
            <w:pPr>
              <w:rPr>
                <w:color w:val="000000" w:themeColor="text1"/>
                <w:lang w:val="en-GB"/>
              </w:rPr>
            </w:pPr>
            <w:r w:rsidRPr="00F073F8">
              <w:rPr>
                <w:color w:val="000000" w:themeColor="text1"/>
                <w:lang w:val="en-GB"/>
              </w:rPr>
              <w:t>S0</w:t>
            </w:r>
          </w:p>
        </w:tc>
      </w:tr>
      <w:tr w:rsidR="00F073F8" w:rsidRPr="00F073F8" w14:paraId="39EBA3CA" w14:textId="77777777" w:rsidTr="00F41910">
        <w:tc>
          <w:tcPr>
            <w:tcW w:w="1055" w:type="dxa"/>
          </w:tcPr>
          <w:p w14:paraId="6ADFD305" w14:textId="77777777" w:rsidR="00030F23" w:rsidRPr="00F073F8" w:rsidRDefault="00030F23" w:rsidP="00F41910">
            <w:pPr>
              <w:rPr>
                <w:color w:val="000000" w:themeColor="text1"/>
                <w:lang w:val="en-GB"/>
              </w:rPr>
            </w:pPr>
            <w:r w:rsidRPr="00F073F8">
              <w:rPr>
                <w:color w:val="000000" w:themeColor="text1"/>
                <w:lang w:val="en-GB"/>
              </w:rPr>
              <w:t>Z3</w:t>
            </w:r>
          </w:p>
        </w:tc>
        <w:tc>
          <w:tcPr>
            <w:tcW w:w="2180" w:type="dxa"/>
          </w:tcPr>
          <w:p w14:paraId="27AF648C" w14:textId="00C34411" w:rsidR="00030F23" w:rsidRPr="00F073F8" w:rsidRDefault="00030F23" w:rsidP="00F41910">
            <w:pPr>
              <w:rPr>
                <w:color w:val="000000" w:themeColor="text1"/>
                <w:lang w:val="en-GB"/>
              </w:rPr>
            </w:pPr>
          </w:p>
        </w:tc>
        <w:tc>
          <w:tcPr>
            <w:tcW w:w="3240" w:type="dxa"/>
          </w:tcPr>
          <w:p w14:paraId="0EB120E9" w14:textId="6830E5AC" w:rsidR="00030F23" w:rsidRPr="00F073F8" w:rsidRDefault="00030F23" w:rsidP="00F41910">
            <w:pPr>
              <w:rPr>
                <w:color w:val="000000" w:themeColor="text1"/>
                <w:lang w:val="en-GB"/>
              </w:rPr>
            </w:pPr>
            <w:r w:rsidRPr="00F073F8">
              <w:rPr>
                <w:color w:val="000000" w:themeColor="text1"/>
                <w:lang w:val="en-GB"/>
              </w:rPr>
              <w:t>C</w:t>
            </w:r>
            <w:r w:rsidR="007A3949" w:rsidRPr="00F073F8">
              <w:rPr>
                <w:color w:val="000000" w:themeColor="text1"/>
                <w:lang w:val="en-GB"/>
              </w:rPr>
              <w:t>1</w:t>
            </w:r>
            <w:r w:rsidRPr="00F073F8">
              <w:rPr>
                <w:color w:val="000000" w:themeColor="text1"/>
                <w:lang w:val="en-GB"/>
              </w:rPr>
              <w:t xml:space="preserve">, </w:t>
            </w:r>
          </w:p>
        </w:tc>
        <w:tc>
          <w:tcPr>
            <w:tcW w:w="3240" w:type="dxa"/>
          </w:tcPr>
          <w:p w14:paraId="3C483A26" w14:textId="77777777" w:rsidR="00030F23" w:rsidRPr="00F073F8" w:rsidRDefault="00030F23" w:rsidP="00F41910">
            <w:pPr>
              <w:rPr>
                <w:color w:val="000000" w:themeColor="text1"/>
                <w:lang w:val="en-GB"/>
              </w:rPr>
            </w:pPr>
            <w:r w:rsidRPr="00F073F8">
              <w:rPr>
                <w:color w:val="000000" w:themeColor="text1"/>
                <w:lang w:val="en-GB"/>
              </w:rPr>
              <w:t>S0, S1</w:t>
            </w:r>
          </w:p>
        </w:tc>
      </w:tr>
      <w:tr w:rsidR="00F073F8" w:rsidRPr="00F073F8" w14:paraId="402F40D4" w14:textId="77777777" w:rsidTr="00F41910">
        <w:tc>
          <w:tcPr>
            <w:tcW w:w="1055" w:type="dxa"/>
          </w:tcPr>
          <w:p w14:paraId="1FF74A03" w14:textId="77777777" w:rsidR="00030F23" w:rsidRPr="00F073F8" w:rsidRDefault="00030F23" w:rsidP="00F41910">
            <w:pPr>
              <w:rPr>
                <w:color w:val="000000" w:themeColor="text1"/>
                <w:lang w:val="en-GB"/>
              </w:rPr>
            </w:pPr>
            <w:r w:rsidRPr="00F073F8">
              <w:rPr>
                <w:color w:val="000000" w:themeColor="text1"/>
                <w:lang w:val="en-GB"/>
              </w:rPr>
              <w:t>Z4</w:t>
            </w:r>
          </w:p>
        </w:tc>
        <w:tc>
          <w:tcPr>
            <w:tcW w:w="2180" w:type="dxa"/>
          </w:tcPr>
          <w:p w14:paraId="6CDF0F75" w14:textId="1F865E0B" w:rsidR="00030F23" w:rsidRPr="00F073F8" w:rsidRDefault="00030F23" w:rsidP="00F41910">
            <w:pPr>
              <w:rPr>
                <w:color w:val="000000" w:themeColor="text1"/>
                <w:lang w:val="en-GB"/>
              </w:rPr>
            </w:pPr>
            <w:r w:rsidRPr="00F073F8">
              <w:rPr>
                <w:color w:val="000000" w:themeColor="text1"/>
                <w:lang w:val="en-GB"/>
              </w:rPr>
              <w:t>B1, B3</w:t>
            </w:r>
          </w:p>
        </w:tc>
        <w:tc>
          <w:tcPr>
            <w:tcW w:w="3240" w:type="dxa"/>
          </w:tcPr>
          <w:p w14:paraId="4460E873" w14:textId="348E2C17" w:rsidR="00030F23" w:rsidRPr="00F073F8" w:rsidRDefault="00030F23" w:rsidP="00F41910">
            <w:pPr>
              <w:rPr>
                <w:color w:val="000000" w:themeColor="text1"/>
                <w:lang w:val="en-GB"/>
              </w:rPr>
            </w:pPr>
            <w:r w:rsidRPr="00F073F8">
              <w:rPr>
                <w:color w:val="000000" w:themeColor="text1"/>
                <w:lang w:val="en-GB"/>
              </w:rPr>
              <w:t>C</w:t>
            </w:r>
            <w:r w:rsidR="007A3949" w:rsidRPr="00F073F8">
              <w:rPr>
                <w:color w:val="000000" w:themeColor="text1"/>
                <w:lang w:val="en-GB"/>
              </w:rPr>
              <w:t>1</w:t>
            </w:r>
            <w:r w:rsidRPr="00F073F8">
              <w:rPr>
                <w:color w:val="000000" w:themeColor="text1"/>
                <w:lang w:val="en-GB"/>
              </w:rPr>
              <w:t>, C</w:t>
            </w:r>
            <w:r w:rsidR="007A3949" w:rsidRPr="00F073F8">
              <w:rPr>
                <w:color w:val="000000" w:themeColor="text1"/>
                <w:lang w:val="en-GB"/>
              </w:rPr>
              <w:t>2</w:t>
            </w:r>
            <w:r w:rsidRPr="00F073F8">
              <w:rPr>
                <w:color w:val="000000" w:themeColor="text1"/>
                <w:lang w:val="en-GB"/>
              </w:rPr>
              <w:t>, C</w:t>
            </w:r>
            <w:r w:rsidR="007A3949" w:rsidRPr="00F073F8">
              <w:rPr>
                <w:color w:val="000000" w:themeColor="text1"/>
                <w:lang w:val="en-GB"/>
              </w:rPr>
              <w:t>3</w:t>
            </w:r>
            <w:r w:rsidRPr="00F073F8">
              <w:rPr>
                <w:color w:val="000000" w:themeColor="text1"/>
                <w:lang w:val="en-GB"/>
              </w:rPr>
              <w:t xml:space="preserve">, </w:t>
            </w:r>
          </w:p>
        </w:tc>
        <w:tc>
          <w:tcPr>
            <w:tcW w:w="3240" w:type="dxa"/>
          </w:tcPr>
          <w:p w14:paraId="54C261D0" w14:textId="77777777" w:rsidR="00030F23" w:rsidRPr="00F073F8" w:rsidRDefault="00030F23" w:rsidP="00F41910">
            <w:pPr>
              <w:rPr>
                <w:color w:val="000000" w:themeColor="text1"/>
                <w:lang w:val="en-GB"/>
              </w:rPr>
            </w:pPr>
            <w:r w:rsidRPr="00F073F8">
              <w:rPr>
                <w:color w:val="000000" w:themeColor="text1"/>
                <w:lang w:val="en-GB"/>
              </w:rPr>
              <w:t>S0, S1</w:t>
            </w:r>
          </w:p>
        </w:tc>
      </w:tr>
      <w:tr w:rsidR="00F073F8" w:rsidRPr="00F073F8" w14:paraId="567E9553" w14:textId="77777777" w:rsidTr="00F41910">
        <w:trPr>
          <w:trHeight w:val="56"/>
        </w:trPr>
        <w:tc>
          <w:tcPr>
            <w:tcW w:w="1055" w:type="dxa"/>
          </w:tcPr>
          <w:p w14:paraId="6FD6DDCE" w14:textId="77777777" w:rsidR="00030F23" w:rsidRPr="00F073F8" w:rsidRDefault="00030F23" w:rsidP="00F41910">
            <w:pPr>
              <w:rPr>
                <w:color w:val="000000" w:themeColor="text1"/>
                <w:lang w:val="en-GB"/>
              </w:rPr>
            </w:pPr>
            <w:r w:rsidRPr="00F073F8">
              <w:rPr>
                <w:color w:val="000000" w:themeColor="text1"/>
                <w:lang w:val="en-GB"/>
              </w:rPr>
              <w:t>Z5</w:t>
            </w:r>
          </w:p>
        </w:tc>
        <w:tc>
          <w:tcPr>
            <w:tcW w:w="2180" w:type="dxa"/>
          </w:tcPr>
          <w:p w14:paraId="21080B0B" w14:textId="25433CF6" w:rsidR="00030F23" w:rsidRPr="00F073F8" w:rsidRDefault="00030F23" w:rsidP="00F41910">
            <w:pPr>
              <w:rPr>
                <w:color w:val="000000" w:themeColor="text1"/>
                <w:lang w:val="en-GB"/>
              </w:rPr>
            </w:pPr>
            <w:r w:rsidRPr="00F073F8">
              <w:rPr>
                <w:color w:val="000000" w:themeColor="text1"/>
                <w:lang w:val="en-GB"/>
              </w:rPr>
              <w:t>B1, B2, B3</w:t>
            </w:r>
          </w:p>
        </w:tc>
        <w:tc>
          <w:tcPr>
            <w:tcW w:w="3240" w:type="dxa"/>
          </w:tcPr>
          <w:p w14:paraId="4C9C6B5A" w14:textId="603DCBBC" w:rsidR="00030F23" w:rsidRPr="00F073F8" w:rsidRDefault="00030F23" w:rsidP="00F41910">
            <w:pPr>
              <w:rPr>
                <w:color w:val="000000" w:themeColor="text1"/>
                <w:lang w:val="en-GB"/>
              </w:rPr>
            </w:pPr>
            <w:r w:rsidRPr="00F073F8">
              <w:rPr>
                <w:color w:val="000000" w:themeColor="text1"/>
                <w:lang w:val="en-GB"/>
              </w:rPr>
              <w:t>C</w:t>
            </w:r>
            <w:r w:rsidR="007A3949" w:rsidRPr="00F073F8">
              <w:rPr>
                <w:color w:val="000000" w:themeColor="text1"/>
                <w:lang w:val="en-GB"/>
              </w:rPr>
              <w:t>1</w:t>
            </w:r>
            <w:r w:rsidRPr="00F073F8">
              <w:rPr>
                <w:color w:val="000000" w:themeColor="text1"/>
                <w:lang w:val="en-GB"/>
              </w:rPr>
              <w:t>, C</w:t>
            </w:r>
            <w:r w:rsidR="007A3949" w:rsidRPr="00F073F8">
              <w:rPr>
                <w:color w:val="000000" w:themeColor="text1"/>
                <w:lang w:val="en-GB"/>
              </w:rPr>
              <w:t>2</w:t>
            </w:r>
            <w:r w:rsidRPr="00F073F8">
              <w:rPr>
                <w:color w:val="000000" w:themeColor="text1"/>
                <w:lang w:val="en-GB"/>
              </w:rPr>
              <w:t>, C</w:t>
            </w:r>
            <w:r w:rsidR="007A3949" w:rsidRPr="00F073F8">
              <w:rPr>
                <w:color w:val="000000" w:themeColor="text1"/>
                <w:lang w:val="en-GB"/>
              </w:rPr>
              <w:t>3</w:t>
            </w:r>
            <w:r w:rsidRPr="00F073F8">
              <w:rPr>
                <w:color w:val="000000" w:themeColor="text1"/>
                <w:lang w:val="en-GB"/>
              </w:rPr>
              <w:t>, C</w:t>
            </w:r>
            <w:r w:rsidR="007A3949" w:rsidRPr="00F073F8">
              <w:rPr>
                <w:color w:val="000000" w:themeColor="text1"/>
                <w:lang w:val="en-GB"/>
              </w:rPr>
              <w:t>4</w:t>
            </w:r>
            <w:r w:rsidRPr="00F073F8">
              <w:rPr>
                <w:color w:val="000000" w:themeColor="text1"/>
                <w:lang w:val="en-GB"/>
              </w:rPr>
              <w:t>, C</w:t>
            </w:r>
            <w:r w:rsidR="007A3949" w:rsidRPr="00F073F8">
              <w:rPr>
                <w:color w:val="000000" w:themeColor="text1"/>
                <w:lang w:val="en-GB"/>
              </w:rPr>
              <w:t>5</w:t>
            </w:r>
          </w:p>
        </w:tc>
        <w:tc>
          <w:tcPr>
            <w:tcW w:w="3240" w:type="dxa"/>
          </w:tcPr>
          <w:p w14:paraId="27CF4B0A" w14:textId="77777777" w:rsidR="00030F23" w:rsidRPr="00F073F8" w:rsidRDefault="00030F23" w:rsidP="00F41910">
            <w:pPr>
              <w:rPr>
                <w:color w:val="000000" w:themeColor="text1"/>
                <w:lang w:val="en-GB"/>
              </w:rPr>
            </w:pPr>
            <w:r w:rsidRPr="00F073F8">
              <w:rPr>
                <w:color w:val="000000" w:themeColor="text1"/>
                <w:lang w:val="en-GB"/>
              </w:rPr>
              <w:t>S0, S1, S2</w:t>
            </w:r>
          </w:p>
        </w:tc>
      </w:tr>
    </w:tbl>
    <w:p w14:paraId="5133710F" w14:textId="77777777" w:rsidR="00030F23" w:rsidRPr="00F073F8" w:rsidRDefault="00030F23" w:rsidP="00030F23">
      <w:pPr>
        <w:rPr>
          <w:color w:val="000000" w:themeColor="text1"/>
        </w:rPr>
      </w:pPr>
    </w:p>
    <w:p w14:paraId="3D853978" w14:textId="1AEEC56A" w:rsidR="00030F23" w:rsidRPr="00F073F8" w:rsidRDefault="00030F23" w:rsidP="00030F23">
      <w:pPr>
        <w:rPr>
          <w:color w:val="000000" w:themeColor="text1"/>
          <w:u w:val="single"/>
          <w:lang w:val="en-GB"/>
        </w:rPr>
      </w:pPr>
      <w:r w:rsidRPr="00F073F8">
        <w:rPr>
          <w:color w:val="000000" w:themeColor="text1"/>
          <w:u w:val="single"/>
          <w:lang w:val="en-GB"/>
        </w:rPr>
        <w:t>Benefits:</w:t>
      </w:r>
    </w:p>
    <w:p w14:paraId="3AFA9573" w14:textId="77777777"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hAnsi="Times New Roman"/>
          <w:color w:val="000000" w:themeColor="text1"/>
          <w:sz w:val="24"/>
        </w:rPr>
        <w:t xml:space="preserve">B1: </w:t>
      </w:r>
      <w:r w:rsidRPr="00F073F8">
        <w:rPr>
          <w:rFonts w:ascii="Times New Roman" w:eastAsia="Microsoft YaHei" w:hAnsi="Times New Roman"/>
          <w:color w:val="000000" w:themeColor="text1"/>
          <w:sz w:val="24"/>
        </w:rPr>
        <w:t xml:space="preserve">Shorter model parameter update timescale without requiring offline quantization, compiling, and </w:t>
      </w:r>
      <w:proofErr w:type="gramStart"/>
      <w:r w:rsidRPr="00F073F8">
        <w:rPr>
          <w:rFonts w:ascii="Times New Roman" w:eastAsia="Microsoft YaHei" w:hAnsi="Times New Roman"/>
          <w:color w:val="000000" w:themeColor="text1"/>
          <w:sz w:val="24"/>
        </w:rPr>
        <w:t>testing</w:t>
      </w:r>
      <w:proofErr w:type="gramEnd"/>
    </w:p>
    <w:p w14:paraId="3A4422FC" w14:textId="2173945C"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eastAsia="Microsoft YaHei" w:hAnsi="Times New Roman"/>
          <w:color w:val="000000" w:themeColor="text1"/>
          <w:sz w:val="24"/>
        </w:rPr>
        <w:t>B2: Flexibility for model structure update without offline co-engineering for two-sided models</w:t>
      </w:r>
    </w:p>
    <w:p w14:paraId="62FEFEF4" w14:textId="66114B09"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eastAsia="Microsoft YaHei" w:hAnsi="Times New Roman"/>
          <w:color w:val="000000" w:themeColor="text1"/>
          <w:sz w:val="24"/>
        </w:rPr>
        <w:t xml:space="preserve">B3: Flexibility for model parameter update without offline co-engineering for two-sided </w:t>
      </w:r>
      <w:proofErr w:type="gramStart"/>
      <w:r w:rsidRPr="00F073F8">
        <w:rPr>
          <w:rFonts w:ascii="Times New Roman" w:eastAsia="Microsoft YaHei" w:hAnsi="Times New Roman"/>
          <w:color w:val="000000" w:themeColor="text1"/>
          <w:sz w:val="24"/>
        </w:rPr>
        <w:t>models</w:t>
      </w:r>
      <w:proofErr w:type="gramEnd"/>
    </w:p>
    <w:p w14:paraId="6B87B593" w14:textId="77777777" w:rsidR="00030F23" w:rsidRPr="00F073F8" w:rsidRDefault="00030F23" w:rsidP="00030F23">
      <w:pPr>
        <w:rPr>
          <w:color w:val="000000" w:themeColor="text1"/>
          <w:u w:val="single"/>
          <w:lang w:val="en-GB"/>
        </w:rPr>
      </w:pPr>
      <w:r w:rsidRPr="00F073F8">
        <w:rPr>
          <w:color w:val="000000" w:themeColor="text1"/>
          <w:u w:val="single"/>
          <w:lang w:val="en-GB"/>
        </w:rPr>
        <w:t>Challenges and requirements:</w:t>
      </w:r>
    </w:p>
    <w:p w14:paraId="0B5FD389" w14:textId="455A1E2F"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1</w:t>
      </w:r>
      <w:r w:rsidRPr="00F073F8">
        <w:rPr>
          <w:rFonts w:ascii="Times New Roman" w:hAnsi="Times New Roman"/>
          <w:color w:val="000000" w:themeColor="text1"/>
          <w:sz w:val="24"/>
        </w:rPr>
        <w:t>: Preservation of proprietary design</w:t>
      </w:r>
    </w:p>
    <w:p w14:paraId="7642E8FC" w14:textId="77777777" w:rsidR="00030F23" w:rsidRPr="00F073F8" w:rsidRDefault="00030F23" w:rsidP="00030F23">
      <w:pPr>
        <w:pStyle w:val="ListParagraph"/>
        <w:numPr>
          <w:ilvl w:val="1"/>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Note: This may not be a concern if the model is widely known and does not involve any device-specific design decisions (such as number of layers, activation size, quantization, etc.) whose choice will constitute a design secret.</w:t>
      </w:r>
    </w:p>
    <w:p w14:paraId="7FF110EA" w14:textId="44657674"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2</w:t>
      </w:r>
      <w:r w:rsidRPr="00F073F8">
        <w:rPr>
          <w:rFonts w:ascii="Times New Roman" w:hAnsi="Times New Roman"/>
          <w:color w:val="000000" w:themeColor="text1"/>
          <w:sz w:val="24"/>
        </w:rPr>
        <w:t xml:space="preserve">: </w:t>
      </w:r>
      <w:r w:rsidRPr="00F073F8">
        <w:rPr>
          <w:rFonts w:ascii="Times New Roman" w:eastAsia="Microsoft YaHei" w:hAnsi="Times New Roman"/>
          <w:color w:val="000000" w:themeColor="text1"/>
          <w:sz w:val="24"/>
        </w:rPr>
        <w:t xml:space="preserve">UE capability for accepting new parameters on an existing model structure, such as compiling (if needed), quantization, updating and running the </w:t>
      </w:r>
      <w:proofErr w:type="gramStart"/>
      <w:r w:rsidRPr="00F073F8">
        <w:rPr>
          <w:rFonts w:ascii="Times New Roman" w:eastAsia="Microsoft YaHei" w:hAnsi="Times New Roman"/>
          <w:color w:val="000000" w:themeColor="text1"/>
          <w:sz w:val="24"/>
        </w:rPr>
        <w:t>model</w:t>
      </w:r>
      <w:proofErr w:type="gramEnd"/>
    </w:p>
    <w:p w14:paraId="5E22ED7F" w14:textId="18B4787A"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3</w:t>
      </w:r>
      <w:r w:rsidRPr="00F073F8">
        <w:rPr>
          <w:rFonts w:ascii="Times New Roman" w:hAnsi="Times New Roman"/>
          <w:color w:val="000000" w:themeColor="text1"/>
          <w:sz w:val="24"/>
        </w:rPr>
        <w:t>: Lack of performance guarantee and testability of an updated model prior to deployment, compared to the baseline scenario of going through offline quantization, compiling, and testing of the updated model with the rest of the modem implementation.</w:t>
      </w:r>
    </w:p>
    <w:p w14:paraId="2E6EA3CE" w14:textId="443C37B7" w:rsidR="00030F23" w:rsidRPr="00F073F8" w:rsidRDefault="00030F23" w:rsidP="00030F23">
      <w:pPr>
        <w:pStyle w:val="ListParagraph"/>
        <w:numPr>
          <w:ilvl w:val="1"/>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Note: Performance can be monitored after the model is deployed.</w:t>
      </w:r>
    </w:p>
    <w:p w14:paraId="658EE329" w14:textId="3C0C6759"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4</w:t>
      </w:r>
      <w:r w:rsidRPr="00F073F8">
        <w:rPr>
          <w:rFonts w:ascii="Times New Roman" w:hAnsi="Times New Roman"/>
          <w:color w:val="000000" w:themeColor="text1"/>
          <w:sz w:val="24"/>
        </w:rPr>
        <w:t>: Device specific optimization of the model structure</w:t>
      </w:r>
    </w:p>
    <w:p w14:paraId="35AD871E" w14:textId="7AEF5624"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eastAsia="Microsoft YaHei" w:hAnsi="Times New Roman"/>
          <w:color w:val="000000" w:themeColor="text1"/>
          <w:sz w:val="24"/>
        </w:rPr>
      </w:pPr>
      <w:r w:rsidRPr="00F073F8">
        <w:rPr>
          <w:rFonts w:ascii="Times New Roman" w:hAnsi="Times New Roman"/>
          <w:color w:val="000000" w:themeColor="text1"/>
          <w:sz w:val="24"/>
        </w:rPr>
        <w:t>C</w:t>
      </w:r>
      <w:r w:rsidR="00336005">
        <w:rPr>
          <w:rFonts w:ascii="Times New Roman" w:hAnsi="Times New Roman"/>
          <w:color w:val="000000" w:themeColor="text1"/>
          <w:sz w:val="24"/>
        </w:rPr>
        <w:t>5</w:t>
      </w:r>
      <w:r w:rsidRPr="00F073F8">
        <w:rPr>
          <w:rFonts w:ascii="Times New Roman" w:hAnsi="Times New Roman"/>
          <w:color w:val="000000" w:themeColor="text1"/>
          <w:sz w:val="24"/>
        </w:rPr>
        <w:t>: Device capability of running an unknown model structure</w:t>
      </w:r>
    </w:p>
    <w:p w14:paraId="6B18D3FB" w14:textId="77777777" w:rsidR="00030F23" w:rsidRPr="00F073F8" w:rsidRDefault="00030F23" w:rsidP="00030F23">
      <w:pPr>
        <w:pStyle w:val="ListParagraph"/>
        <w:overflowPunct/>
        <w:autoSpaceDE/>
        <w:autoSpaceDN/>
        <w:adjustRightInd/>
        <w:spacing w:before="0" w:beforeAutospacing="0" w:after="0" w:line="360" w:lineRule="auto"/>
        <w:ind w:leftChars="0" w:left="720" w:firstLine="0"/>
        <w:textAlignment w:val="auto"/>
        <w:rPr>
          <w:rFonts w:ascii="Times New Roman" w:eastAsia="Microsoft YaHei" w:hAnsi="Times New Roman"/>
          <w:color w:val="000000" w:themeColor="text1"/>
          <w:sz w:val="24"/>
        </w:rPr>
      </w:pPr>
    </w:p>
    <w:p w14:paraId="5D2560F7" w14:textId="77777777" w:rsidR="00030F23" w:rsidRPr="00F073F8" w:rsidRDefault="00030F23" w:rsidP="00030F23">
      <w:pPr>
        <w:rPr>
          <w:color w:val="000000" w:themeColor="text1"/>
          <w:u w:val="single"/>
          <w:lang w:val="en-GB"/>
        </w:rPr>
      </w:pPr>
      <w:r w:rsidRPr="00F073F8">
        <w:rPr>
          <w:color w:val="000000" w:themeColor="text1"/>
          <w:u w:val="single"/>
          <w:lang w:val="en-GB"/>
        </w:rPr>
        <w:t>Potential specification impact:</w:t>
      </w:r>
    </w:p>
    <w:p w14:paraId="7E05C01D" w14:textId="77777777" w:rsidR="00030F23" w:rsidRPr="00F073F8" w:rsidRDefault="00030F23" w:rsidP="00030F23">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 xml:space="preserve">S0: Specification related to model </w:t>
      </w:r>
      <w:proofErr w:type="gramStart"/>
      <w:r w:rsidRPr="00F073F8">
        <w:rPr>
          <w:rFonts w:ascii="Times New Roman" w:hAnsi="Times New Roman"/>
          <w:color w:val="000000" w:themeColor="text1"/>
          <w:sz w:val="24"/>
        </w:rPr>
        <w:t>transfer</w:t>
      </w:r>
      <w:proofErr w:type="gramEnd"/>
    </w:p>
    <w:p w14:paraId="618EEFB6" w14:textId="72508AF3" w:rsidR="007A3949" w:rsidRPr="00F073F8" w:rsidRDefault="00030F23" w:rsidP="00356695">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 xml:space="preserve">S1: </w:t>
      </w:r>
      <w:r w:rsidR="00F073F8">
        <w:rPr>
          <w:rFonts w:ascii="Times New Roman" w:hAnsi="Times New Roman"/>
          <w:color w:val="000000" w:themeColor="text1"/>
          <w:sz w:val="24"/>
        </w:rPr>
        <w:t xml:space="preserve">3GPP endorse a few </w:t>
      </w:r>
      <w:r w:rsidRPr="00F073F8">
        <w:rPr>
          <w:rFonts w:ascii="Times New Roman" w:hAnsi="Times New Roman"/>
          <w:color w:val="000000" w:themeColor="text1"/>
          <w:sz w:val="24"/>
        </w:rPr>
        <w:t>model format</w:t>
      </w:r>
      <w:r w:rsidR="00F073F8">
        <w:rPr>
          <w:rFonts w:ascii="Times New Roman" w:hAnsi="Times New Roman"/>
          <w:color w:val="000000" w:themeColor="text1"/>
          <w:sz w:val="24"/>
        </w:rPr>
        <w:t>s</w:t>
      </w:r>
      <w:r w:rsidRPr="00F073F8">
        <w:rPr>
          <w:rFonts w:ascii="Times New Roman" w:hAnsi="Times New Roman"/>
          <w:color w:val="000000" w:themeColor="text1"/>
          <w:sz w:val="24"/>
        </w:rPr>
        <w:t xml:space="preserve"> for open-format model </w:t>
      </w:r>
      <w:proofErr w:type="gramStart"/>
      <w:r w:rsidRPr="00F073F8">
        <w:rPr>
          <w:rFonts w:ascii="Times New Roman" w:hAnsi="Times New Roman"/>
          <w:color w:val="000000" w:themeColor="text1"/>
          <w:sz w:val="24"/>
        </w:rPr>
        <w:t>transfer</w:t>
      </w:r>
      <w:proofErr w:type="gramEnd"/>
    </w:p>
    <w:p w14:paraId="3E468AED" w14:textId="3D758C2A" w:rsidR="00030F23" w:rsidRPr="00F073F8" w:rsidRDefault="00030F23" w:rsidP="00356695">
      <w:pPr>
        <w:pStyle w:val="ListParagraph"/>
        <w:numPr>
          <w:ilvl w:val="0"/>
          <w:numId w:val="60"/>
        </w:numPr>
        <w:overflowPunct/>
        <w:autoSpaceDE/>
        <w:autoSpaceDN/>
        <w:adjustRightInd/>
        <w:spacing w:before="0" w:beforeAutospacing="0" w:after="0" w:line="360" w:lineRule="auto"/>
        <w:ind w:leftChars="0"/>
        <w:textAlignment w:val="auto"/>
        <w:rPr>
          <w:rFonts w:ascii="Times New Roman" w:hAnsi="Times New Roman"/>
          <w:color w:val="000000" w:themeColor="text1"/>
          <w:sz w:val="24"/>
        </w:rPr>
      </w:pPr>
      <w:r w:rsidRPr="00F073F8">
        <w:rPr>
          <w:rFonts w:ascii="Times New Roman" w:hAnsi="Times New Roman"/>
          <w:color w:val="000000" w:themeColor="text1"/>
          <w:sz w:val="24"/>
        </w:rPr>
        <w:t>S2: Flexible UE capability mechanism beyond model ID-based approach</w:t>
      </w:r>
    </w:p>
    <w:p w14:paraId="1BB47192" w14:textId="77777777" w:rsidR="00FE0FF7" w:rsidRPr="00DC3E37" w:rsidRDefault="00FE0FF7" w:rsidP="000B0604"/>
    <w:p w14:paraId="07317F9B" w14:textId="77777777" w:rsidR="00A115A8" w:rsidRDefault="00A115A8" w:rsidP="00A115A8"/>
    <w:p w14:paraId="10F9156F" w14:textId="77B4AA60" w:rsidR="00A115A8" w:rsidRPr="00A115A8" w:rsidRDefault="00A115A8" w:rsidP="00A115A8">
      <w:r>
        <w:lastRenderedPageBreak/>
        <w:t xml:space="preserve">It is observed that z1, z2 and z3 has no benefit over level y collaboration, instead pose new challenges and additional specification impacts. Therefore, we propose to focus on z4 and z5 for future study. </w:t>
      </w:r>
    </w:p>
    <w:p w14:paraId="07F7D6C3" w14:textId="77777777" w:rsidR="000B0604" w:rsidRPr="00DC3E37" w:rsidRDefault="000B0604" w:rsidP="000B0604"/>
    <w:p w14:paraId="233AB032" w14:textId="1B04F871" w:rsidR="000B0604" w:rsidRDefault="000B0604" w:rsidP="000B0604">
      <w:pPr>
        <w:tabs>
          <w:tab w:val="left" w:pos="640"/>
        </w:tabs>
        <w:rPr>
          <w:b/>
          <w:bCs/>
        </w:rPr>
      </w:pPr>
      <w:r w:rsidRPr="00DC3E37">
        <w:rPr>
          <w:b/>
          <w:bCs/>
          <w:lang w:val="en-GB"/>
        </w:rPr>
        <w:t xml:space="preserve">Proposal </w:t>
      </w:r>
      <w:r w:rsidR="00F450A9">
        <w:rPr>
          <w:b/>
          <w:bCs/>
          <w:lang w:val="en-GB"/>
        </w:rPr>
        <w:t>7</w:t>
      </w:r>
      <w:r w:rsidRPr="00DC3E37">
        <w:rPr>
          <w:b/>
          <w:bCs/>
          <w:lang w:val="en-GB"/>
        </w:rPr>
        <w:t xml:space="preserve">: </w:t>
      </w:r>
      <w:r w:rsidR="00A115A8">
        <w:rPr>
          <w:b/>
          <w:bCs/>
          <w:lang w:val="en-GB"/>
        </w:rPr>
        <w:t xml:space="preserve">Prioritize model transfer z4 and z5 for future discussion. No benefit was observed for model transfer z1, z2 and z3 comparing to level y baseline. </w:t>
      </w:r>
      <w:r w:rsidR="00A115A8">
        <w:rPr>
          <w:b/>
          <w:bCs/>
        </w:rPr>
        <w:t xml:space="preserve"> </w:t>
      </w:r>
    </w:p>
    <w:p w14:paraId="6CE02BD6" w14:textId="77777777" w:rsidR="00A115A8" w:rsidRDefault="00A115A8" w:rsidP="000B0604">
      <w:pPr>
        <w:tabs>
          <w:tab w:val="left" w:pos="640"/>
        </w:tabs>
        <w:rPr>
          <w:b/>
          <w:bCs/>
        </w:rPr>
      </w:pPr>
    </w:p>
    <w:p w14:paraId="41DF113B" w14:textId="77777777" w:rsidR="009554C0" w:rsidRDefault="009554C0" w:rsidP="00F450A9">
      <w:pPr>
        <w:pStyle w:val="Heading2"/>
      </w:pPr>
      <w:r>
        <w:t xml:space="preserve">Dynamic function/model applicability </w:t>
      </w:r>
    </w:p>
    <w:p w14:paraId="25A4EEFC" w14:textId="77777777" w:rsidR="009554C0" w:rsidRDefault="009554C0" w:rsidP="009554C0">
      <w:pPr>
        <w:rPr>
          <w:lang w:val="en-GB"/>
        </w:rPr>
      </w:pPr>
      <w:r>
        <w:t xml:space="preserve">For functionality-based LCM and model-ID based LCM, </w:t>
      </w:r>
      <w:r>
        <w:rPr>
          <w:lang w:val="en-GB"/>
        </w:rPr>
        <w:t>w</w:t>
      </w:r>
      <w:r w:rsidRPr="00807838">
        <w:rPr>
          <w:lang w:val="en-GB"/>
        </w:rPr>
        <w:t xml:space="preserve">hether/how to address additional conditions (e.g., scenarios, sites, and datasets) to aid UE-side transparent model operations </w:t>
      </w:r>
      <w:r>
        <w:rPr>
          <w:lang w:val="en-GB"/>
        </w:rPr>
        <w:t xml:space="preserve">need further discussion. </w:t>
      </w:r>
    </w:p>
    <w:p w14:paraId="4370F843" w14:textId="77777777" w:rsidR="009554C0" w:rsidRDefault="009554C0" w:rsidP="009554C0"/>
    <w:p w14:paraId="5FF0FD73" w14:textId="6136E562" w:rsidR="009554C0" w:rsidRDefault="009554C0" w:rsidP="009554C0">
      <w:r>
        <w:t>For scenarios/sites specific model, the UE side might train the models based on privacy related information such as location. For configuration specific model, such as the assisted information in data collection which help</w:t>
      </w:r>
      <w:r w:rsidR="008D236E">
        <w:t>s</w:t>
      </w:r>
      <w:r>
        <w:t xml:space="preserve"> categorizing the dataset for training, the UE might train one model per category of dataset, or one model for multiple datasets. Using the capability inquiry and response procedure to indicate the AI model capability for that information can be high overhead, </w:t>
      </w:r>
      <w:r w:rsidR="008D236E">
        <w:t xml:space="preserve">and </w:t>
      </w:r>
      <w:r>
        <w:t xml:space="preserve">sometimes impossible due to privacy and </w:t>
      </w:r>
      <w:r w:rsidRPr="00C401FD">
        <w:t xml:space="preserve">proprietary </w:t>
      </w:r>
      <w:r>
        <w:t>implementation in</w:t>
      </w:r>
      <w:r w:rsidRPr="00C401FD">
        <w:t>formation</w:t>
      </w:r>
      <w:r>
        <w:t>.</w:t>
      </w:r>
    </w:p>
    <w:p w14:paraId="3B38202F" w14:textId="77777777" w:rsidR="009554C0" w:rsidRDefault="009554C0" w:rsidP="009554C0"/>
    <w:p w14:paraId="73378B21" w14:textId="5D7F2E1E" w:rsidR="009554C0" w:rsidRDefault="009554C0" w:rsidP="009554C0">
      <w:r>
        <w:t>In R16, there were additional UE capability report</w:t>
      </w:r>
      <w:r w:rsidR="008D236E">
        <w:t>s</w:t>
      </w:r>
      <w:r>
        <w:t xml:space="preserve"> introduced for “</w:t>
      </w:r>
      <w:proofErr w:type="spellStart"/>
      <w:r w:rsidRPr="00B84227">
        <w:rPr>
          <w:i/>
          <w:iCs/>
        </w:rPr>
        <w:t>needForGap</w:t>
      </w:r>
      <w:proofErr w:type="spellEnd"/>
      <w:r>
        <w:t>”. The basic flow is shown in Fig 1. With different UE RF implementation, in some CA band combination, the UE can perform inter frequency measurement without measurement Gap, where</w:t>
      </w:r>
      <w:r w:rsidR="008D236E">
        <w:t>as</w:t>
      </w:r>
      <w:r>
        <w:t xml:space="preserve"> in some other CA combination, gap is needed. In this scenario, sending </w:t>
      </w:r>
      <w:r w:rsidR="008D236E">
        <w:t xml:space="preserve">the </w:t>
      </w:r>
      <w:r>
        <w:t xml:space="preserve">gap requirement using </w:t>
      </w:r>
      <w:r w:rsidR="008D236E">
        <w:t xml:space="preserve">a </w:t>
      </w:r>
      <w:r>
        <w:t xml:space="preserve">static UE capability report </w:t>
      </w:r>
      <w:r w:rsidR="008D236E">
        <w:t xml:space="preserve">may </w:t>
      </w:r>
      <w:r>
        <w:t>incur large overhead</w:t>
      </w:r>
      <w:r w:rsidR="008D236E">
        <w:t xml:space="preserve"> </w:t>
      </w:r>
      <w:proofErr w:type="gramStart"/>
      <w:r w:rsidR="008D236E">
        <w:t xml:space="preserve">and </w:t>
      </w:r>
      <w:r>
        <w:t xml:space="preserve"> therefore</w:t>
      </w:r>
      <w:proofErr w:type="gramEnd"/>
      <w:r>
        <w:t xml:space="preserve"> the “dynamic” </w:t>
      </w:r>
      <w:proofErr w:type="spellStart"/>
      <w:r>
        <w:rPr>
          <w:i/>
          <w:iCs/>
        </w:rPr>
        <w:t>n</w:t>
      </w:r>
      <w:r w:rsidRPr="00B84227">
        <w:rPr>
          <w:i/>
          <w:iCs/>
        </w:rPr>
        <w:t>eed</w:t>
      </w:r>
      <w:r>
        <w:rPr>
          <w:i/>
          <w:iCs/>
        </w:rPr>
        <w:t>F</w:t>
      </w:r>
      <w:r w:rsidRPr="00B84227">
        <w:rPr>
          <w:i/>
          <w:iCs/>
        </w:rPr>
        <w:t>orGap</w:t>
      </w:r>
      <w:proofErr w:type="spellEnd"/>
      <w:r>
        <w:t xml:space="preserve"> capability is introduced. The basic operation included: </w:t>
      </w:r>
    </w:p>
    <w:p w14:paraId="34E16BF2" w14:textId="77777777" w:rsidR="009554C0" w:rsidRDefault="009554C0" w:rsidP="009554C0"/>
    <w:p w14:paraId="46F6FF9A" w14:textId="77777777" w:rsidR="009554C0" w:rsidRPr="00B84227" w:rsidRDefault="009554C0" w:rsidP="009554C0">
      <w:pPr>
        <w:numPr>
          <w:ilvl w:val="0"/>
          <w:numId w:val="51"/>
        </w:numPr>
        <w:tabs>
          <w:tab w:val="left" w:pos="640"/>
        </w:tabs>
      </w:pPr>
      <w:r w:rsidRPr="00B84227">
        <w:t xml:space="preserve">The use of dynamic </w:t>
      </w:r>
      <w:proofErr w:type="spellStart"/>
      <w:r>
        <w:rPr>
          <w:i/>
          <w:iCs/>
        </w:rPr>
        <w:t>n</w:t>
      </w:r>
      <w:r w:rsidRPr="00B84227">
        <w:rPr>
          <w:i/>
          <w:iCs/>
        </w:rPr>
        <w:t>eedForGap</w:t>
      </w:r>
      <w:proofErr w:type="spellEnd"/>
      <w:r w:rsidRPr="00B84227">
        <w:t xml:space="preserve"> is configured by </w:t>
      </w:r>
      <w:proofErr w:type="gramStart"/>
      <w:r w:rsidRPr="00B84227">
        <w:t>RRC</w:t>
      </w:r>
      <w:proofErr w:type="gramEnd"/>
    </w:p>
    <w:p w14:paraId="0CB884E0" w14:textId="77777777" w:rsidR="009554C0" w:rsidRPr="00B84227" w:rsidRDefault="009554C0" w:rsidP="009554C0">
      <w:pPr>
        <w:numPr>
          <w:ilvl w:val="0"/>
          <w:numId w:val="51"/>
        </w:numPr>
        <w:tabs>
          <w:tab w:val="left" w:pos="640"/>
        </w:tabs>
      </w:pPr>
      <w:r w:rsidRPr="00B84227">
        <w:t xml:space="preserve">The UE reports the </w:t>
      </w:r>
      <w:proofErr w:type="spellStart"/>
      <w:r>
        <w:rPr>
          <w:i/>
          <w:iCs/>
        </w:rPr>
        <w:t>n</w:t>
      </w:r>
      <w:r w:rsidRPr="00B84227">
        <w:rPr>
          <w:i/>
          <w:iCs/>
        </w:rPr>
        <w:t>eedForGap</w:t>
      </w:r>
      <w:proofErr w:type="spellEnd"/>
      <w:r w:rsidRPr="00B84227">
        <w:t xml:space="preserve"> information based on resultant band combination </w:t>
      </w:r>
      <w:proofErr w:type="gramStart"/>
      <w:r w:rsidRPr="00B84227">
        <w:t>configuration</w:t>
      </w:r>
      <w:proofErr w:type="gramEnd"/>
    </w:p>
    <w:p w14:paraId="1DCE3542" w14:textId="77777777" w:rsidR="009554C0" w:rsidRPr="00B84227" w:rsidRDefault="009554C0" w:rsidP="009554C0">
      <w:pPr>
        <w:pStyle w:val="ListParagraph"/>
        <w:numPr>
          <w:ilvl w:val="0"/>
          <w:numId w:val="51"/>
        </w:numPr>
        <w:ind w:leftChars="0"/>
        <w:rPr>
          <w:rFonts w:ascii="Times New Roman" w:eastAsia="Times New Roman" w:hAnsi="Times New Roman"/>
          <w:sz w:val="24"/>
          <w:lang w:val="en-US" w:eastAsia="zh-CN"/>
        </w:rPr>
      </w:pPr>
      <w:r w:rsidRPr="00B84227">
        <w:rPr>
          <w:rFonts w:ascii="Times New Roman" w:eastAsia="Times New Roman" w:hAnsi="Times New Roman"/>
          <w:sz w:val="24"/>
          <w:lang w:val="en-US" w:eastAsia="zh-CN"/>
        </w:rPr>
        <w:t xml:space="preserve">The UE includes the </w:t>
      </w:r>
      <w:proofErr w:type="spellStart"/>
      <w:r w:rsidRPr="00B84227">
        <w:rPr>
          <w:rFonts w:ascii="Times New Roman" w:eastAsia="Times New Roman" w:hAnsi="Times New Roman"/>
          <w:i/>
          <w:iCs/>
          <w:sz w:val="24"/>
          <w:lang w:val="en-US" w:eastAsia="zh-CN"/>
        </w:rPr>
        <w:t>needForGap</w:t>
      </w:r>
      <w:proofErr w:type="spellEnd"/>
      <w:r w:rsidRPr="00B84227">
        <w:rPr>
          <w:rFonts w:ascii="Times New Roman" w:eastAsia="Times New Roman" w:hAnsi="Times New Roman"/>
          <w:sz w:val="24"/>
          <w:lang w:val="en-US" w:eastAsia="zh-CN"/>
        </w:rPr>
        <w:t xml:space="preserve"> signaling in </w:t>
      </w:r>
      <w:proofErr w:type="spellStart"/>
      <w:r w:rsidRPr="00B84227">
        <w:rPr>
          <w:rFonts w:ascii="Times New Roman" w:eastAsia="Times New Roman" w:hAnsi="Times New Roman"/>
          <w:i/>
          <w:iCs/>
          <w:sz w:val="24"/>
          <w:lang w:val="en-US" w:eastAsia="zh-CN"/>
        </w:rPr>
        <w:t>RRCResumeComplete</w:t>
      </w:r>
      <w:proofErr w:type="spellEnd"/>
      <w:r w:rsidRPr="00B84227">
        <w:rPr>
          <w:rFonts w:ascii="Times New Roman" w:eastAsia="Times New Roman" w:hAnsi="Times New Roman"/>
          <w:sz w:val="24"/>
          <w:lang w:val="en-US" w:eastAsia="zh-CN"/>
        </w:rPr>
        <w:t xml:space="preserve"> and </w:t>
      </w:r>
      <w:proofErr w:type="spellStart"/>
      <w:r w:rsidRPr="00B84227">
        <w:rPr>
          <w:rFonts w:ascii="Times New Roman" w:eastAsia="Times New Roman" w:hAnsi="Times New Roman"/>
          <w:i/>
          <w:iCs/>
          <w:sz w:val="24"/>
          <w:lang w:val="en-US" w:eastAsia="zh-CN"/>
        </w:rPr>
        <w:t>RRCReconfigurationComplete</w:t>
      </w:r>
      <w:proofErr w:type="spellEnd"/>
      <w:r w:rsidRPr="00B84227">
        <w:rPr>
          <w:rFonts w:ascii="Times New Roman" w:eastAsia="Times New Roman" w:hAnsi="Times New Roman"/>
          <w:sz w:val="24"/>
          <w:lang w:val="en-US" w:eastAsia="zh-CN"/>
        </w:rPr>
        <w:t xml:space="preserve"> </w:t>
      </w:r>
      <w:proofErr w:type="gramStart"/>
      <w:r w:rsidRPr="00B84227">
        <w:rPr>
          <w:rFonts w:ascii="Times New Roman" w:eastAsia="Times New Roman" w:hAnsi="Times New Roman"/>
          <w:sz w:val="24"/>
          <w:lang w:val="en-US" w:eastAsia="zh-CN"/>
        </w:rPr>
        <w:t>message</w:t>
      </w:r>
      <w:proofErr w:type="gramEnd"/>
    </w:p>
    <w:p w14:paraId="0ADDDB14" w14:textId="77777777" w:rsidR="009554C0" w:rsidRDefault="009554C0" w:rsidP="009554C0">
      <w:r>
        <w:t xml:space="preserve"> </w:t>
      </w:r>
    </w:p>
    <w:p w14:paraId="7C2A4748" w14:textId="77777777" w:rsidR="009554C0" w:rsidRDefault="009554C0" w:rsidP="009554C0"/>
    <w:p w14:paraId="7CFD9E1F" w14:textId="77777777" w:rsidR="009554C0" w:rsidRDefault="009554C0" w:rsidP="009554C0">
      <w:pPr>
        <w:jc w:val="center"/>
      </w:pPr>
      <w:r w:rsidRPr="00B84227">
        <w:rPr>
          <w:noProof/>
        </w:rPr>
        <w:lastRenderedPageBreak/>
        <w:drawing>
          <wp:inline distT="0" distB="0" distL="0" distR="0" wp14:anchorId="645BD6AD" wp14:editId="32478849">
            <wp:extent cx="4173794" cy="4068292"/>
            <wp:effectExtent l="0" t="0" r="5080" b="0"/>
            <wp:docPr id="1963986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6854" name=""/>
                    <pic:cNvPicPr/>
                  </pic:nvPicPr>
                  <pic:blipFill>
                    <a:blip r:embed="rId9"/>
                    <a:stretch>
                      <a:fillRect/>
                    </a:stretch>
                  </pic:blipFill>
                  <pic:spPr>
                    <a:xfrm>
                      <a:off x="0" y="0"/>
                      <a:ext cx="4177476" cy="4071880"/>
                    </a:xfrm>
                    <a:prstGeom prst="rect">
                      <a:avLst/>
                    </a:prstGeom>
                  </pic:spPr>
                </pic:pic>
              </a:graphicData>
            </a:graphic>
          </wp:inline>
        </w:drawing>
      </w:r>
    </w:p>
    <w:p w14:paraId="28A80CF7" w14:textId="77777777" w:rsidR="009554C0" w:rsidRDefault="009554C0" w:rsidP="009554C0">
      <w:pPr>
        <w:jc w:val="center"/>
      </w:pPr>
      <w:r>
        <w:t xml:space="preserve">Fig. 1. </w:t>
      </w:r>
      <w:proofErr w:type="spellStart"/>
      <w:r>
        <w:rPr>
          <w:i/>
          <w:iCs/>
        </w:rPr>
        <w:t>n</w:t>
      </w:r>
      <w:r w:rsidRPr="00B84227">
        <w:rPr>
          <w:i/>
          <w:iCs/>
        </w:rPr>
        <w:t>eed</w:t>
      </w:r>
      <w:r>
        <w:rPr>
          <w:i/>
          <w:iCs/>
        </w:rPr>
        <w:t>F</w:t>
      </w:r>
      <w:r w:rsidRPr="00B84227">
        <w:rPr>
          <w:i/>
          <w:iCs/>
        </w:rPr>
        <w:t>orGap</w:t>
      </w:r>
      <w:proofErr w:type="spellEnd"/>
      <w:r>
        <w:t xml:space="preserve"> capability report in R16 </w:t>
      </w:r>
    </w:p>
    <w:p w14:paraId="52062364" w14:textId="77777777" w:rsidR="009554C0" w:rsidRDefault="009554C0" w:rsidP="009554C0"/>
    <w:p w14:paraId="50888DFE" w14:textId="77777777" w:rsidR="009554C0" w:rsidRDefault="009554C0" w:rsidP="009554C0"/>
    <w:p w14:paraId="21BC1ADF" w14:textId="77777777" w:rsidR="009554C0" w:rsidRDefault="009554C0" w:rsidP="009554C0">
      <w:r>
        <w:t xml:space="preserve">For “dynamic” AI capability for scenario specific, site specific and configuration/dataset specific model, the R16 </w:t>
      </w:r>
      <w:proofErr w:type="spellStart"/>
      <w:r w:rsidRPr="00E1193F">
        <w:rPr>
          <w:i/>
          <w:iCs/>
        </w:rPr>
        <w:t>needForGap</w:t>
      </w:r>
      <w:proofErr w:type="spellEnd"/>
      <w:r>
        <w:t xml:space="preserve"> framework can be used as a starting point. An example high-level flowchart is shown in Fig. 2. </w:t>
      </w:r>
    </w:p>
    <w:p w14:paraId="485FAF6F" w14:textId="77777777" w:rsidR="009554C0" w:rsidRDefault="009554C0" w:rsidP="009554C0">
      <w:pPr>
        <w:pStyle w:val="ListParagraph"/>
        <w:numPr>
          <w:ilvl w:val="0"/>
          <w:numId w:val="52"/>
        </w:numPr>
        <w:ind w:leftChars="0"/>
        <w:rPr>
          <w:rFonts w:ascii="Times New Roman" w:eastAsia="Times New Roman" w:hAnsi="Times New Roman"/>
          <w:sz w:val="24"/>
          <w:lang w:val="en-US" w:eastAsia="zh-CN"/>
        </w:rPr>
      </w:pPr>
      <w:r w:rsidRPr="00E1193F">
        <w:rPr>
          <w:rFonts w:ascii="Times New Roman" w:eastAsia="Times New Roman" w:hAnsi="Times New Roman"/>
          <w:sz w:val="24"/>
          <w:lang w:val="en-US" w:eastAsia="zh-CN"/>
        </w:rPr>
        <w:t xml:space="preserve">For scenario and site-specific model, </w:t>
      </w:r>
      <w:r>
        <w:rPr>
          <w:rFonts w:ascii="Times New Roman" w:eastAsia="Times New Roman" w:hAnsi="Times New Roman"/>
          <w:sz w:val="24"/>
          <w:lang w:val="en-US" w:eastAsia="zh-CN"/>
        </w:rPr>
        <w:t>the UE can determine whether the model is supported based on UE’s current location such as indoor/</w:t>
      </w:r>
      <w:proofErr w:type="spellStart"/>
      <w:r>
        <w:rPr>
          <w:rFonts w:ascii="Times New Roman" w:eastAsia="Times New Roman" w:hAnsi="Times New Roman"/>
          <w:sz w:val="24"/>
          <w:lang w:val="en-US" w:eastAsia="zh-CN"/>
        </w:rPr>
        <w:t>UMi</w:t>
      </w:r>
      <w:proofErr w:type="spellEnd"/>
      <w:r>
        <w:rPr>
          <w:rFonts w:ascii="Times New Roman" w:eastAsia="Times New Roman" w:hAnsi="Times New Roman"/>
          <w:sz w:val="24"/>
          <w:lang w:val="en-US" w:eastAsia="zh-CN"/>
        </w:rPr>
        <w:t>/</w:t>
      </w:r>
      <w:proofErr w:type="spellStart"/>
      <w:r>
        <w:rPr>
          <w:rFonts w:ascii="Times New Roman" w:eastAsia="Times New Roman" w:hAnsi="Times New Roman"/>
          <w:sz w:val="24"/>
          <w:lang w:val="en-US" w:eastAsia="zh-CN"/>
        </w:rPr>
        <w:t>UMa</w:t>
      </w:r>
      <w:proofErr w:type="spellEnd"/>
      <w:r>
        <w:rPr>
          <w:rFonts w:ascii="Times New Roman" w:eastAsia="Times New Roman" w:hAnsi="Times New Roman"/>
          <w:sz w:val="24"/>
          <w:lang w:val="en-US" w:eastAsia="zh-CN"/>
        </w:rPr>
        <w:t xml:space="preserve">, or site information based on location. UE can report UE capability whether scenario/site-specific model is supported. </w:t>
      </w:r>
    </w:p>
    <w:p w14:paraId="19DA07AC" w14:textId="73191DF2" w:rsidR="009554C0" w:rsidRDefault="009554C0" w:rsidP="009554C0">
      <w:pPr>
        <w:pStyle w:val="ListParagraph"/>
        <w:numPr>
          <w:ilvl w:val="0"/>
          <w:numId w:val="52"/>
        </w:numPr>
        <w:ind w:leftChars="0"/>
        <w:rPr>
          <w:rFonts w:ascii="Times New Roman" w:eastAsia="Times New Roman" w:hAnsi="Times New Roman"/>
          <w:sz w:val="24"/>
          <w:lang w:val="en-US" w:eastAsia="zh-CN"/>
        </w:rPr>
      </w:pPr>
      <w:r>
        <w:rPr>
          <w:rFonts w:ascii="Times New Roman" w:eastAsia="Times New Roman" w:hAnsi="Times New Roman"/>
          <w:sz w:val="24"/>
          <w:lang w:val="en-US" w:eastAsia="zh-CN"/>
        </w:rPr>
        <w:t>For configuration-specific, or dataset specific model, the NW can include the assist</w:t>
      </w:r>
      <w:r w:rsidR="008D236E">
        <w:rPr>
          <w:rFonts w:ascii="Times New Roman" w:eastAsia="Times New Roman" w:hAnsi="Times New Roman"/>
          <w:sz w:val="24"/>
          <w:lang w:val="en-US" w:eastAsia="zh-CN"/>
        </w:rPr>
        <w:t>ance</w:t>
      </w:r>
      <w:r>
        <w:rPr>
          <w:rFonts w:ascii="Times New Roman" w:eastAsia="Times New Roman" w:hAnsi="Times New Roman"/>
          <w:sz w:val="24"/>
          <w:lang w:val="en-US" w:eastAsia="zh-CN"/>
        </w:rPr>
        <w:t xml:space="preserve"> information used in data collection in the configuration RRC message, and UE can determine whether there is a corresponding AI model trained for this configuration/dataset. </w:t>
      </w:r>
    </w:p>
    <w:p w14:paraId="5C651CDC" w14:textId="77777777" w:rsidR="009554C0" w:rsidRDefault="009554C0" w:rsidP="009554C0">
      <w:pPr>
        <w:pStyle w:val="ListParagraph"/>
        <w:numPr>
          <w:ilvl w:val="0"/>
          <w:numId w:val="52"/>
        </w:numPr>
        <w:ind w:leftChars="0"/>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If UE does NOT support the scenario/site/configuration/dataset specific model, NW should not further configure the AI function or AI model for inferencing. </w:t>
      </w:r>
    </w:p>
    <w:p w14:paraId="2E1119C9" w14:textId="77777777" w:rsidR="009554C0" w:rsidRDefault="009554C0" w:rsidP="009554C0">
      <w:pPr>
        <w:pStyle w:val="ListParagraph"/>
        <w:ind w:leftChars="0" w:left="720" w:firstLine="0"/>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 </w:t>
      </w:r>
    </w:p>
    <w:p w14:paraId="61170324" w14:textId="77777777" w:rsidR="009554C0" w:rsidRDefault="009554C0" w:rsidP="009554C0">
      <w:pPr>
        <w:jc w:val="center"/>
      </w:pPr>
      <w:r w:rsidRPr="00F51625">
        <w:rPr>
          <w:noProof/>
        </w:rPr>
        <w:lastRenderedPageBreak/>
        <w:drawing>
          <wp:inline distT="0" distB="0" distL="0" distR="0" wp14:anchorId="7D441F66" wp14:editId="397585D0">
            <wp:extent cx="2566220" cy="2795814"/>
            <wp:effectExtent l="0" t="0" r="0" b="0"/>
            <wp:docPr id="1659839440"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839440" name="Picture 1" descr="A screenshot of a black screen&#10;&#10;Description automatically generated"/>
                    <pic:cNvPicPr/>
                  </pic:nvPicPr>
                  <pic:blipFill>
                    <a:blip r:embed="rId10"/>
                    <a:stretch>
                      <a:fillRect/>
                    </a:stretch>
                  </pic:blipFill>
                  <pic:spPr>
                    <a:xfrm>
                      <a:off x="0" y="0"/>
                      <a:ext cx="2587345" cy="2818828"/>
                    </a:xfrm>
                    <a:prstGeom prst="rect">
                      <a:avLst/>
                    </a:prstGeom>
                  </pic:spPr>
                </pic:pic>
              </a:graphicData>
            </a:graphic>
          </wp:inline>
        </w:drawing>
      </w:r>
    </w:p>
    <w:p w14:paraId="4AE07516" w14:textId="77777777" w:rsidR="009554C0" w:rsidRDefault="009554C0" w:rsidP="009554C0">
      <w:pPr>
        <w:jc w:val="center"/>
      </w:pPr>
      <w:r>
        <w:t>Fig. 2. Example of AI model capability report to support scenario/site/configuration/dataset specific</w:t>
      </w:r>
    </w:p>
    <w:p w14:paraId="1FF8B43F" w14:textId="77777777" w:rsidR="009554C0" w:rsidRPr="00F51625" w:rsidRDefault="009554C0" w:rsidP="009554C0">
      <w:pPr>
        <w:jc w:val="center"/>
      </w:pPr>
    </w:p>
    <w:p w14:paraId="232793E7" w14:textId="487BA653" w:rsidR="009554C0" w:rsidRDefault="009554C0" w:rsidP="009554C0">
      <w:r>
        <w:t xml:space="preserve">On top of the UE capability of whether to support AI function or AI model, additional condition might </w:t>
      </w:r>
      <w:r w:rsidR="008D236E">
        <w:t>arise in which</w:t>
      </w:r>
      <w:r>
        <w:t xml:space="preserve"> the UE may want to temporar</w:t>
      </w:r>
      <w:r w:rsidR="008D236E">
        <w:t>ily</w:t>
      </w:r>
      <w:r>
        <w:t xml:space="preserve"> disable the AI model inferencing. It was agreed to further study:</w:t>
      </w:r>
    </w:p>
    <w:p w14:paraId="4061D58B" w14:textId="77777777" w:rsidR="009554C0" w:rsidRDefault="009554C0" w:rsidP="009554C0"/>
    <w:p w14:paraId="0449FA0F" w14:textId="77777777" w:rsidR="009554C0" w:rsidRDefault="009554C0" w:rsidP="009554C0">
      <w:r>
        <w:rPr>
          <w:noProof/>
        </w:rPr>
        <mc:AlternateContent>
          <mc:Choice Requires="wps">
            <w:drawing>
              <wp:anchor distT="0" distB="0" distL="114300" distR="114300" simplePos="0" relativeHeight="251677696" behindDoc="0" locked="0" layoutInCell="1" allowOverlap="1" wp14:anchorId="6C9B5CD8" wp14:editId="1F45B3F8">
                <wp:simplePos x="0" y="0"/>
                <wp:positionH relativeFrom="column">
                  <wp:posOffset>-93679</wp:posOffset>
                </wp:positionH>
                <wp:positionV relativeFrom="paragraph">
                  <wp:posOffset>36171</wp:posOffset>
                </wp:positionV>
                <wp:extent cx="5713053" cy="820958"/>
                <wp:effectExtent l="0" t="0" r="15240" b="17780"/>
                <wp:wrapNone/>
                <wp:docPr id="2113968550" name="Text Box 2"/>
                <wp:cNvGraphicFramePr/>
                <a:graphic xmlns:a="http://schemas.openxmlformats.org/drawingml/2006/main">
                  <a:graphicData uri="http://schemas.microsoft.com/office/word/2010/wordprocessingShape">
                    <wps:wsp>
                      <wps:cNvSpPr txBox="1"/>
                      <wps:spPr>
                        <a:xfrm>
                          <a:off x="0" y="0"/>
                          <a:ext cx="5713053" cy="820958"/>
                        </a:xfrm>
                        <a:prstGeom prst="rect">
                          <a:avLst/>
                        </a:prstGeom>
                        <a:solidFill>
                          <a:schemeClr val="lt1"/>
                        </a:solidFill>
                        <a:ln w="6350">
                          <a:solidFill>
                            <a:prstClr val="black"/>
                          </a:solidFill>
                        </a:ln>
                      </wps:spPr>
                      <wps:txbx>
                        <w:txbxContent>
                          <w:p w14:paraId="15C61D26" w14:textId="77777777" w:rsidR="009554C0" w:rsidRPr="007B3F82" w:rsidRDefault="009554C0" w:rsidP="009554C0">
                            <w:pPr>
                              <w:shd w:val="clear" w:color="auto" w:fill="FFFFFF"/>
                              <w:rPr>
                                <w:rFonts w:eastAsia="DengXian"/>
                                <w:iCs/>
                                <w:highlight w:val="green"/>
                              </w:rPr>
                            </w:pPr>
                            <w:r w:rsidRPr="007B3F82">
                              <w:rPr>
                                <w:rFonts w:eastAsia="DengXian" w:hint="eastAsia"/>
                                <w:iCs/>
                                <w:highlight w:val="green"/>
                              </w:rPr>
                              <w:t>A</w:t>
                            </w:r>
                            <w:r w:rsidRPr="007B3F82">
                              <w:rPr>
                                <w:rFonts w:eastAsia="DengXian"/>
                                <w:iCs/>
                                <w:highlight w:val="green"/>
                              </w:rPr>
                              <w:t>greement</w:t>
                            </w:r>
                          </w:p>
                          <w:p w14:paraId="6C58F7CB" w14:textId="77777777" w:rsidR="009554C0" w:rsidRPr="007B3F82" w:rsidRDefault="009554C0" w:rsidP="009554C0">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2C272168" w14:textId="77777777" w:rsidR="009554C0" w:rsidRDefault="009554C0" w:rsidP="009554C0">
                            <w:pPr>
                              <w:shd w:val="clear" w:color="auto" w:fill="FFFFFF"/>
                              <w:rPr>
                                <w:rFonts w:eastAsia="DengXian"/>
                                <w:iCs/>
                                <w:color w:val="00B050"/>
                              </w:rPr>
                            </w:pPr>
                            <w:r w:rsidRPr="007B3F82">
                              <w:rPr>
                                <w:rFonts w:eastAsia="DengXian" w:hint="eastAsia"/>
                              </w:rPr>
                              <w:t>N</w:t>
                            </w:r>
                            <w:r w:rsidRPr="007B3F82">
                              <w:rPr>
                                <w:rFonts w:eastAsia="DengXian"/>
                              </w:rPr>
                              <w:t>ote: it does not preclude any existing solutions</w:t>
                            </w:r>
                            <w:r>
                              <w:rPr>
                                <w:rFonts w:eastAsia="DengXian"/>
                                <w:color w:val="00B050"/>
                              </w:rPr>
                              <w:t>.</w:t>
                            </w:r>
                          </w:p>
                          <w:p w14:paraId="74395397" w14:textId="77777777" w:rsidR="009554C0" w:rsidRDefault="009554C0" w:rsidP="009554C0"/>
                          <w:p w14:paraId="5648CCA1" w14:textId="77777777" w:rsidR="009554C0" w:rsidRDefault="009554C0" w:rsidP="00955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9B5CD8" id="Text Box 2" o:spid="_x0000_s1030" type="#_x0000_t202" style="position:absolute;margin-left:-7.4pt;margin-top:2.85pt;width:449.85pt;height:64.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gS+4PQIAAIMEAAAOAAAAZHJzL2Uyb0RvYy54bWysVE1v2zAMvQ/YfxB0X+x8takRp8hSZBgQ&#13;&#10;tAXSomdFlhNhsqhJSuzs14+SnY92Ow27yJRIPZGPj57eN5UiB2GdBJ3Tfi+lRGgOhdTbnL6+LL9M&#13;&#10;KHGe6YIp0CKnR+Ho/ezzp2ltMjGAHahCWIIg2mW1yenOe5MlieM7UTHXAyM0OkuwFfO4tduksKxG&#13;&#10;9EolgzS9SWqwhbHAhXN4+tA66Szil6Xg/qksnfBE5RRz83G1cd2ENZlNWba1zOwk79Jg/5BFxaTG&#13;&#10;R89QD8wzsrfyD6hKcgsOSt/jUCVQlpKLWANW008/VLPeMSNiLUiOM2ea3P+D5Y+HtXm2xDdfocEG&#13;&#10;BkJq4zKHh6GeprRV+GKmBP1I4fFMm2g84Xg4vu0P0/GQEo6+ySC9G08CTHK5bazz3wRUJBg5tdiW&#13;&#10;yBY7rJxvQ08h4TEHShZLqVTcBCmIhbLkwLCJysccEfxdlNKkzunNcJxG4He+AH2+v1GM/+jSu4pC&#13;&#10;PKUx50vtwfLNpiGyyOnoxMsGiiPSZaFVkjN8KRF+xZx/ZhalgwzhOPgnXEoFmBN0FiU7sL/+dh7i&#13;&#10;saPopaRGKebU/dwzKyhR3zX2+q4/GgXtxs1ofDvAjb32bK49el8tAInq4+AZHs0Q79XJLC1Ubzg1&#13;&#10;8/Aqupjm+HZO/clc+HZAcOq4mM9jEKrVML/Sa8MDdGhMoPWleWPWdG31KIhHOImWZR+628aGmxrm&#13;&#10;ew+ljK0PPLesdvSj0qN4uqkMo3S9j1GXf8fsNwAAAP//AwBQSwMEFAAGAAgAAAAhAIzAKQjiAAAA&#13;&#10;DgEAAA8AAABkcnMvZG93bnJldi54bWxMj81OwzAQhO9IvIO1SNxap9CCm8ap+Cm9cKKtOLvx1raI&#13;&#10;7Sh20/D2LCe4rLSa2dlvqvXoWzZgn1wMEmbTAhiGJmoXjITD/m0igKWsglZtDCjhGxOs6+urSpU6&#13;&#10;XsIHDrtsGIWEVCoJNueu5Dw1Fr1K09hhIO0Ue68yrb3hulcXCvctvyuKB+6VC/TBqg5fLDZfu7OX&#13;&#10;sHk2S9MI1duN0M4N4+fp3WylvL0ZX1c0nlbAMo757wJ+OxA/1AR2jOegE2slTGZz4s8SFo/ASBdi&#13;&#10;vgR2JOP9ogBeV/x/jfoHAAD//wMAUEsBAi0AFAAGAAgAAAAhALaDOJL+AAAA4QEAABMAAAAAAAAA&#13;&#10;AAAAAAAAAAAAAFtDb250ZW50X1R5cGVzXS54bWxQSwECLQAUAAYACAAAACEAOP0h/9YAAACUAQAA&#13;&#10;CwAAAAAAAAAAAAAAAAAvAQAAX3JlbHMvLnJlbHNQSwECLQAUAAYACAAAACEA3oEvuD0CAACDBAAA&#13;&#10;DgAAAAAAAAAAAAAAAAAuAgAAZHJzL2Uyb0RvYy54bWxQSwECLQAUAAYACAAAACEAjMApCOIAAAAO&#13;&#10;AQAADwAAAAAAAAAAAAAAAACXBAAAZHJzL2Rvd25yZXYueG1sUEsFBgAAAAAEAAQA8wAAAKYFAAAA&#13;&#10;AA==&#13;&#10;" fillcolor="white [3201]" strokeweight=".5pt">
                <v:textbox>
                  <w:txbxContent>
                    <w:p w14:paraId="15C61D26" w14:textId="77777777" w:rsidR="009554C0" w:rsidRPr="007B3F82" w:rsidRDefault="009554C0" w:rsidP="009554C0">
                      <w:pPr>
                        <w:shd w:val="clear" w:color="auto" w:fill="FFFFFF"/>
                        <w:rPr>
                          <w:rFonts w:eastAsia="DengXian"/>
                          <w:iCs/>
                          <w:highlight w:val="green"/>
                        </w:rPr>
                      </w:pPr>
                      <w:r w:rsidRPr="007B3F82">
                        <w:rPr>
                          <w:rFonts w:eastAsia="DengXian" w:hint="eastAsia"/>
                          <w:iCs/>
                          <w:highlight w:val="green"/>
                        </w:rPr>
                        <w:t>A</w:t>
                      </w:r>
                      <w:r w:rsidRPr="007B3F82">
                        <w:rPr>
                          <w:rFonts w:eastAsia="DengXian"/>
                          <w:iCs/>
                          <w:highlight w:val="green"/>
                        </w:rPr>
                        <w:t>greement</w:t>
                      </w:r>
                    </w:p>
                    <w:p w14:paraId="6C58F7CB" w14:textId="77777777" w:rsidR="009554C0" w:rsidRPr="007B3F82" w:rsidRDefault="009554C0" w:rsidP="009554C0">
                      <w:pPr>
                        <w:shd w:val="clear" w:color="auto" w:fill="FFFFFF"/>
                      </w:pPr>
                      <w:r w:rsidRPr="007B3F82">
                        <w:rPr>
                          <w:iCs/>
                        </w:rPr>
                        <w:t xml:space="preserve">Study how to handle the impact of UE’s internal conditions </w:t>
                      </w:r>
                      <w:r w:rsidRPr="007B3F82">
                        <w:t>such as memory, battery, and other hardware limitations on functionality/model operations and AI/ML-enabled Feature.</w:t>
                      </w:r>
                    </w:p>
                    <w:p w14:paraId="2C272168" w14:textId="77777777" w:rsidR="009554C0" w:rsidRDefault="009554C0" w:rsidP="009554C0">
                      <w:pPr>
                        <w:shd w:val="clear" w:color="auto" w:fill="FFFFFF"/>
                        <w:rPr>
                          <w:rFonts w:eastAsia="DengXian"/>
                          <w:iCs/>
                          <w:color w:val="00B050"/>
                        </w:rPr>
                      </w:pPr>
                      <w:r w:rsidRPr="007B3F82">
                        <w:rPr>
                          <w:rFonts w:eastAsia="DengXian" w:hint="eastAsia"/>
                        </w:rPr>
                        <w:t>N</w:t>
                      </w:r>
                      <w:r w:rsidRPr="007B3F82">
                        <w:rPr>
                          <w:rFonts w:eastAsia="DengXian"/>
                        </w:rPr>
                        <w:t>ote: it does not preclude any existing solutions</w:t>
                      </w:r>
                      <w:r>
                        <w:rPr>
                          <w:rFonts w:eastAsia="DengXian"/>
                          <w:color w:val="00B050"/>
                        </w:rPr>
                        <w:t>.</w:t>
                      </w:r>
                    </w:p>
                    <w:p w14:paraId="74395397" w14:textId="77777777" w:rsidR="009554C0" w:rsidRDefault="009554C0" w:rsidP="009554C0"/>
                    <w:p w14:paraId="5648CCA1" w14:textId="77777777" w:rsidR="009554C0" w:rsidRDefault="009554C0" w:rsidP="009554C0"/>
                  </w:txbxContent>
                </v:textbox>
              </v:shape>
            </w:pict>
          </mc:Fallback>
        </mc:AlternateContent>
      </w:r>
    </w:p>
    <w:p w14:paraId="250ACCA5" w14:textId="77777777" w:rsidR="009554C0" w:rsidRDefault="009554C0" w:rsidP="009554C0"/>
    <w:p w14:paraId="2A599C73" w14:textId="77777777" w:rsidR="009554C0" w:rsidRDefault="009554C0" w:rsidP="009554C0"/>
    <w:p w14:paraId="4AD3BEB2" w14:textId="77777777" w:rsidR="009554C0" w:rsidRDefault="009554C0" w:rsidP="009554C0"/>
    <w:p w14:paraId="3847811D" w14:textId="77777777" w:rsidR="009554C0" w:rsidRDefault="009554C0" w:rsidP="009554C0"/>
    <w:p w14:paraId="2A311632" w14:textId="77777777" w:rsidR="009554C0" w:rsidRDefault="009554C0" w:rsidP="009554C0"/>
    <w:p w14:paraId="382D3BC7" w14:textId="4AA893CC" w:rsidR="009554C0" w:rsidRDefault="009554C0" w:rsidP="009554C0">
      <w:pPr>
        <w:rPr>
          <w:rFonts w:ascii="Calibri" w:hAnsi="Calibri" w:cs="Calibri"/>
          <w:color w:val="000000"/>
          <w:sz w:val="20"/>
          <w:szCs w:val="20"/>
        </w:rPr>
      </w:pPr>
      <w:r>
        <w:t>UE assist</w:t>
      </w:r>
      <w:r w:rsidR="008D236E">
        <w:t>ance</w:t>
      </w:r>
      <w:r>
        <w:t xml:space="preserve"> information provides a flexible framework for</w:t>
      </w:r>
      <w:r w:rsidR="008D236E">
        <w:t xml:space="preserve"> the</w:t>
      </w:r>
      <w:r>
        <w:t xml:space="preserve"> UE to indicate the preference to have AI function/AI model de-activated. </w:t>
      </w:r>
    </w:p>
    <w:p w14:paraId="3A5B234D" w14:textId="77777777" w:rsidR="009554C0" w:rsidRDefault="009554C0" w:rsidP="009554C0"/>
    <w:p w14:paraId="55660AED" w14:textId="466B0DA5" w:rsidR="009554C0" w:rsidRDefault="009554C0" w:rsidP="009554C0">
      <w:pPr>
        <w:tabs>
          <w:tab w:val="left" w:pos="640"/>
        </w:tabs>
        <w:rPr>
          <w:b/>
          <w:bCs/>
        </w:rPr>
      </w:pPr>
      <w:r w:rsidRPr="00B52B7C">
        <w:rPr>
          <w:b/>
          <w:bCs/>
        </w:rPr>
        <w:t xml:space="preserve">Proposal </w:t>
      </w:r>
      <w:r w:rsidR="00F450A9">
        <w:rPr>
          <w:b/>
          <w:bCs/>
        </w:rPr>
        <w:t>8</w:t>
      </w:r>
      <w:r w:rsidRPr="00B52B7C">
        <w:rPr>
          <w:b/>
          <w:bCs/>
        </w:rPr>
        <w:t xml:space="preserve">: </w:t>
      </w:r>
      <w:r>
        <w:rPr>
          <w:b/>
          <w:bCs/>
        </w:rPr>
        <w:t xml:space="preserve">Enhance UE capability report framework to support scenario-specific, site-specific, configuration-specific and/or dataset-specific AI model/function for functionality-based LCM and model ID based LCM.  </w:t>
      </w:r>
    </w:p>
    <w:p w14:paraId="46BE0AA7" w14:textId="77777777" w:rsidR="009554C0" w:rsidRDefault="009554C0" w:rsidP="009554C0">
      <w:pPr>
        <w:tabs>
          <w:tab w:val="left" w:pos="640"/>
        </w:tabs>
        <w:rPr>
          <w:b/>
          <w:bCs/>
        </w:rPr>
      </w:pPr>
    </w:p>
    <w:p w14:paraId="03AB795F" w14:textId="102FB301" w:rsidR="009554C0" w:rsidRPr="00B52B7C" w:rsidRDefault="009554C0" w:rsidP="009554C0">
      <w:pPr>
        <w:tabs>
          <w:tab w:val="left" w:pos="640"/>
        </w:tabs>
        <w:rPr>
          <w:b/>
          <w:bCs/>
        </w:rPr>
      </w:pPr>
      <w:r w:rsidRPr="00B52B7C">
        <w:rPr>
          <w:b/>
          <w:bCs/>
        </w:rPr>
        <w:t xml:space="preserve">Proposal </w:t>
      </w:r>
      <w:r w:rsidR="00F450A9">
        <w:rPr>
          <w:b/>
          <w:bCs/>
        </w:rPr>
        <w:t>9</w:t>
      </w:r>
      <w:r w:rsidRPr="00B52B7C">
        <w:rPr>
          <w:b/>
          <w:bCs/>
        </w:rPr>
        <w:t xml:space="preserve">: </w:t>
      </w:r>
      <w:r>
        <w:rPr>
          <w:b/>
          <w:bCs/>
        </w:rPr>
        <w:t xml:space="preserve">Use UAI framework as a starting point to handle the impact of UE’s internal conditions such as memory, </w:t>
      </w:r>
      <w:proofErr w:type="gramStart"/>
      <w:r>
        <w:rPr>
          <w:b/>
          <w:bCs/>
        </w:rPr>
        <w:t>battery</w:t>
      </w:r>
      <w:proofErr w:type="gramEnd"/>
      <w:r>
        <w:rPr>
          <w:b/>
          <w:bCs/>
        </w:rPr>
        <w:t xml:space="preserve"> and potential other limitations.  </w:t>
      </w:r>
    </w:p>
    <w:p w14:paraId="3E9FDBF5" w14:textId="77777777" w:rsidR="009554C0" w:rsidRPr="00DC3E37" w:rsidRDefault="009554C0" w:rsidP="000B0604">
      <w:pPr>
        <w:tabs>
          <w:tab w:val="left" w:pos="640"/>
        </w:tabs>
        <w:rPr>
          <w:b/>
          <w:bCs/>
        </w:rPr>
      </w:pPr>
    </w:p>
    <w:p w14:paraId="27A346AB" w14:textId="77777777" w:rsidR="00FE0FF7" w:rsidRPr="007661EB" w:rsidRDefault="00FE0FF7" w:rsidP="001365F7">
      <w:pPr>
        <w:pStyle w:val="0Maintext"/>
        <w:spacing w:after="120" w:afterAutospacing="0" w:line="240" w:lineRule="auto"/>
        <w:ind w:firstLine="0"/>
        <w:rPr>
          <w:sz w:val="24"/>
          <w:szCs w:val="24"/>
          <w:lang w:val="en-US" w:eastAsia="zh-CN"/>
        </w:rPr>
      </w:pPr>
    </w:p>
    <w:p w14:paraId="022777CA" w14:textId="20B57D8F" w:rsidR="00041988" w:rsidRPr="00AF0EB1" w:rsidRDefault="00C84FE2" w:rsidP="00AF0EB1">
      <w:pPr>
        <w:pStyle w:val="Heading1"/>
      </w:pPr>
      <w:r w:rsidRPr="00AF0EB1">
        <w:t>Conclusion</w:t>
      </w:r>
    </w:p>
    <w:p w14:paraId="3381097D" w14:textId="5A8E6334" w:rsidR="00D80A4B" w:rsidRDefault="00D80A4B" w:rsidP="00D80A4B">
      <w:pPr>
        <w:pStyle w:val="0Maintext"/>
        <w:spacing w:after="120" w:afterAutospacing="0" w:line="240" w:lineRule="auto"/>
        <w:ind w:firstLine="0"/>
        <w:rPr>
          <w:sz w:val="24"/>
          <w:szCs w:val="24"/>
          <w:lang w:val="en-US"/>
        </w:rPr>
      </w:pPr>
      <w:r w:rsidRPr="00DC3E37">
        <w:rPr>
          <w:sz w:val="24"/>
          <w:szCs w:val="24"/>
          <w:lang w:val="en-US"/>
        </w:rPr>
        <w:t xml:space="preserve">In the paper, we discuss </w:t>
      </w:r>
      <w:r w:rsidR="00420DCB" w:rsidRPr="00DC3E37">
        <w:rPr>
          <w:sz w:val="24"/>
          <w:szCs w:val="24"/>
          <w:lang w:val="en-US"/>
        </w:rPr>
        <w:t xml:space="preserve">the </w:t>
      </w:r>
      <w:r w:rsidR="004614EE" w:rsidRPr="00DC3E37">
        <w:rPr>
          <w:sz w:val="24"/>
          <w:szCs w:val="24"/>
          <w:lang w:val="en-US"/>
        </w:rPr>
        <w:t>general framework aspect of AI based air interface enhancement.</w:t>
      </w:r>
      <w:r w:rsidR="00420DCB" w:rsidRPr="00DC3E37">
        <w:rPr>
          <w:sz w:val="24"/>
          <w:szCs w:val="24"/>
          <w:lang w:val="en-US"/>
        </w:rPr>
        <w:t xml:space="preserve"> </w:t>
      </w:r>
      <w:r w:rsidRPr="00DC3E37">
        <w:rPr>
          <w:sz w:val="24"/>
          <w:szCs w:val="24"/>
          <w:lang w:val="en-US"/>
        </w:rPr>
        <w:t xml:space="preserve">The proposals are: </w:t>
      </w:r>
    </w:p>
    <w:p w14:paraId="7BD8C047" w14:textId="77777777" w:rsidR="00440951" w:rsidRPr="00E12DEC" w:rsidRDefault="00440951" w:rsidP="00440951">
      <w:pPr>
        <w:tabs>
          <w:tab w:val="left" w:pos="640"/>
        </w:tabs>
        <w:rPr>
          <w:b/>
          <w:bCs/>
          <w:lang w:val="en-GB"/>
        </w:rPr>
      </w:pPr>
      <w:r w:rsidRPr="00DC3E37">
        <w:rPr>
          <w:b/>
          <w:bCs/>
        </w:rPr>
        <w:t xml:space="preserve">Proposal </w:t>
      </w:r>
      <w:r>
        <w:rPr>
          <w:b/>
          <w:bCs/>
        </w:rPr>
        <w:t>1</w:t>
      </w:r>
      <w:r w:rsidRPr="00DC3E37">
        <w:rPr>
          <w:b/>
          <w:bCs/>
        </w:rPr>
        <w:t xml:space="preserve">: </w:t>
      </w:r>
      <w:r>
        <w:rPr>
          <w:b/>
          <w:bCs/>
        </w:rPr>
        <w:t xml:space="preserve">Functionality based LCM is the common baseline, provides </w:t>
      </w:r>
      <w:r w:rsidRPr="00E12DEC">
        <w:rPr>
          <w:b/>
          <w:bCs/>
          <w:lang w:val="en-GB"/>
        </w:rPr>
        <w:t>functionality-level management of AI/ML operations by NW for UE-side and two-sided models.</w:t>
      </w:r>
    </w:p>
    <w:p w14:paraId="45556D70" w14:textId="77777777" w:rsidR="00440951" w:rsidRPr="00D971CA" w:rsidRDefault="00440951" w:rsidP="00440951">
      <w:pPr>
        <w:tabs>
          <w:tab w:val="left" w:pos="640"/>
        </w:tabs>
        <w:rPr>
          <w:b/>
          <w:bCs/>
        </w:rPr>
      </w:pPr>
    </w:p>
    <w:p w14:paraId="79542F16" w14:textId="77777777" w:rsidR="00440951" w:rsidRDefault="00440951" w:rsidP="00440951">
      <w:pPr>
        <w:tabs>
          <w:tab w:val="left" w:pos="640"/>
        </w:tabs>
        <w:rPr>
          <w:b/>
          <w:bCs/>
        </w:rPr>
      </w:pPr>
      <w:r w:rsidRPr="00DC3E37">
        <w:rPr>
          <w:b/>
          <w:bCs/>
        </w:rPr>
        <w:lastRenderedPageBreak/>
        <w:t xml:space="preserve">Proposal </w:t>
      </w:r>
      <w:r>
        <w:rPr>
          <w:b/>
          <w:bCs/>
        </w:rPr>
        <w:t>2</w:t>
      </w:r>
      <w:r w:rsidRPr="00DC3E37">
        <w:rPr>
          <w:b/>
          <w:bCs/>
        </w:rPr>
        <w:t xml:space="preserve">: </w:t>
      </w:r>
      <w:r>
        <w:rPr>
          <w:b/>
          <w:bCs/>
        </w:rPr>
        <w:t xml:space="preserve">Use only functionality-based LCM procedure for </w:t>
      </w:r>
      <w:r w:rsidRPr="00DC3E37">
        <w:rPr>
          <w:b/>
          <w:bCs/>
        </w:rPr>
        <w:t>one sided model</w:t>
      </w:r>
      <w:r>
        <w:rPr>
          <w:b/>
          <w:bCs/>
        </w:rPr>
        <w:t xml:space="preserve"> without model transfer.</w:t>
      </w:r>
    </w:p>
    <w:p w14:paraId="2D9F512F" w14:textId="77777777" w:rsidR="00440951" w:rsidRPr="00E86B55" w:rsidRDefault="00440951" w:rsidP="00440951">
      <w:pPr>
        <w:pStyle w:val="ListParagraph"/>
        <w:numPr>
          <w:ilvl w:val="0"/>
          <w:numId w:val="62"/>
        </w:numPr>
        <w:tabs>
          <w:tab w:val="left" w:pos="640"/>
        </w:tabs>
        <w:ind w:leftChars="0"/>
        <w:rPr>
          <w:rFonts w:ascii="Times New Roman" w:eastAsia="Times New Roman" w:hAnsi="Times New Roman"/>
          <w:b/>
          <w:bCs/>
          <w:sz w:val="24"/>
          <w:lang w:val="en-US" w:eastAsia="zh-CN"/>
        </w:rPr>
      </w:pPr>
      <w:r w:rsidRPr="00E86B55">
        <w:rPr>
          <w:rFonts w:ascii="Times New Roman" w:eastAsia="Times New Roman" w:hAnsi="Times New Roman"/>
          <w:b/>
          <w:bCs/>
          <w:sz w:val="24"/>
          <w:lang w:val="en-US" w:eastAsia="zh-CN"/>
        </w:rPr>
        <w:t>Do not use model ID based LCM</w:t>
      </w:r>
      <w:r>
        <w:rPr>
          <w:rFonts w:ascii="Times New Roman" w:eastAsia="Times New Roman" w:hAnsi="Times New Roman"/>
          <w:b/>
          <w:bCs/>
          <w:sz w:val="24"/>
          <w:lang w:val="en-US" w:eastAsia="zh-CN"/>
        </w:rPr>
        <w:t xml:space="preserve"> for one sided model without model transfer. </w:t>
      </w:r>
    </w:p>
    <w:p w14:paraId="53FA4B05" w14:textId="77777777" w:rsidR="00440951" w:rsidRDefault="00440951" w:rsidP="00440951">
      <w:pPr>
        <w:tabs>
          <w:tab w:val="left" w:pos="640"/>
        </w:tabs>
        <w:rPr>
          <w:b/>
          <w:bCs/>
        </w:rPr>
      </w:pPr>
    </w:p>
    <w:p w14:paraId="441CDB94" w14:textId="77777777" w:rsidR="00440951" w:rsidRDefault="00440951" w:rsidP="00440951">
      <w:pPr>
        <w:tabs>
          <w:tab w:val="left" w:pos="640"/>
        </w:tabs>
        <w:rPr>
          <w:b/>
          <w:bCs/>
        </w:rPr>
      </w:pPr>
      <w:r w:rsidRPr="00DC3E37">
        <w:rPr>
          <w:b/>
          <w:bCs/>
        </w:rPr>
        <w:t xml:space="preserve">Proposal </w:t>
      </w:r>
      <w:r>
        <w:rPr>
          <w:b/>
          <w:bCs/>
        </w:rPr>
        <w:t>3</w:t>
      </w:r>
      <w:r w:rsidRPr="00DC3E37">
        <w:rPr>
          <w:b/>
          <w:bCs/>
        </w:rPr>
        <w:t xml:space="preserve">: </w:t>
      </w:r>
      <w:r>
        <w:rPr>
          <w:b/>
          <w:bCs/>
        </w:rPr>
        <w:t>Use functionality-based LCM and model ID based LCM procedure for two</w:t>
      </w:r>
      <w:r w:rsidRPr="00DC3E37">
        <w:rPr>
          <w:b/>
          <w:bCs/>
        </w:rPr>
        <w:t>-sided model</w:t>
      </w:r>
      <w:r>
        <w:rPr>
          <w:b/>
          <w:bCs/>
        </w:rPr>
        <w:t>, and one-sided model with model transfer.</w:t>
      </w:r>
    </w:p>
    <w:p w14:paraId="2FE18761" w14:textId="77777777" w:rsidR="00440951" w:rsidRDefault="00440951" w:rsidP="00440951">
      <w:pPr>
        <w:tabs>
          <w:tab w:val="left" w:pos="640"/>
        </w:tabs>
        <w:rPr>
          <w:b/>
          <w:bCs/>
        </w:rPr>
      </w:pPr>
    </w:p>
    <w:p w14:paraId="721DF6AD" w14:textId="77777777" w:rsidR="00440951" w:rsidRDefault="00440951" w:rsidP="00440951">
      <w:pPr>
        <w:tabs>
          <w:tab w:val="left" w:pos="640"/>
        </w:tabs>
        <w:rPr>
          <w:b/>
          <w:bCs/>
        </w:rPr>
      </w:pPr>
      <w:r>
        <w:rPr>
          <w:b/>
          <w:bCs/>
        </w:rPr>
        <w:t xml:space="preserve">Proposal 4: </w:t>
      </w:r>
      <w:r w:rsidRPr="00CF22EA">
        <w:rPr>
          <w:b/>
          <w:bCs/>
        </w:rPr>
        <w:t xml:space="preserve">Type A model identification is used for </w:t>
      </w:r>
      <w:r>
        <w:rPr>
          <w:b/>
          <w:bCs/>
        </w:rPr>
        <w:t xml:space="preserve">two-sided model without model transfer. </w:t>
      </w:r>
    </w:p>
    <w:p w14:paraId="028D3A30" w14:textId="77777777" w:rsidR="00440951" w:rsidRDefault="00440951" w:rsidP="00440951">
      <w:pPr>
        <w:tabs>
          <w:tab w:val="left" w:pos="640"/>
        </w:tabs>
        <w:rPr>
          <w:b/>
          <w:bCs/>
        </w:rPr>
      </w:pPr>
    </w:p>
    <w:p w14:paraId="7EFDE47A" w14:textId="77777777" w:rsidR="00440951" w:rsidRPr="00F450A9" w:rsidRDefault="00440951" w:rsidP="00440951">
      <w:pPr>
        <w:tabs>
          <w:tab w:val="left" w:pos="640"/>
        </w:tabs>
        <w:rPr>
          <w:b/>
          <w:bCs/>
        </w:rPr>
      </w:pPr>
      <w:r>
        <w:rPr>
          <w:b/>
          <w:bCs/>
        </w:rPr>
        <w:t xml:space="preserve">Proposal 5: </w:t>
      </w:r>
      <w:r w:rsidRPr="00CF22EA">
        <w:rPr>
          <w:b/>
          <w:bCs/>
        </w:rPr>
        <w:t>Type B1</w:t>
      </w:r>
      <w:r>
        <w:rPr>
          <w:b/>
          <w:bCs/>
        </w:rPr>
        <w:t xml:space="preserve"> </w:t>
      </w:r>
      <w:r w:rsidRPr="00CF22EA">
        <w:rPr>
          <w:b/>
          <w:bCs/>
        </w:rPr>
        <w:t xml:space="preserve">model identification is used for </w:t>
      </w:r>
      <w:r>
        <w:rPr>
          <w:b/>
          <w:bCs/>
        </w:rPr>
        <w:t xml:space="preserve">UE to NW model transfer and model update. Use UE capability report as a starting point for type B1 model identification procedure. </w:t>
      </w:r>
    </w:p>
    <w:p w14:paraId="6D33207E" w14:textId="77777777" w:rsidR="00440951" w:rsidRDefault="00440951" w:rsidP="00440951">
      <w:pPr>
        <w:tabs>
          <w:tab w:val="left" w:pos="640"/>
        </w:tabs>
        <w:rPr>
          <w:b/>
          <w:bCs/>
        </w:rPr>
      </w:pPr>
    </w:p>
    <w:p w14:paraId="5D72826D" w14:textId="77777777" w:rsidR="00440951" w:rsidRDefault="00440951" w:rsidP="00440951">
      <w:pPr>
        <w:tabs>
          <w:tab w:val="left" w:pos="640"/>
        </w:tabs>
        <w:rPr>
          <w:b/>
          <w:bCs/>
        </w:rPr>
      </w:pPr>
      <w:r>
        <w:rPr>
          <w:b/>
          <w:bCs/>
        </w:rPr>
        <w:t xml:space="preserve">Proposal 6: </w:t>
      </w:r>
      <w:r w:rsidRPr="00CF22EA">
        <w:rPr>
          <w:b/>
          <w:bCs/>
        </w:rPr>
        <w:t>Type B</w:t>
      </w:r>
      <w:r>
        <w:rPr>
          <w:b/>
          <w:bCs/>
        </w:rPr>
        <w:t xml:space="preserve">2 </w:t>
      </w:r>
      <w:r w:rsidRPr="00CF22EA">
        <w:rPr>
          <w:b/>
          <w:bCs/>
        </w:rPr>
        <w:t xml:space="preserve">model identification is used for </w:t>
      </w:r>
      <w:r>
        <w:rPr>
          <w:b/>
          <w:bCs/>
        </w:rPr>
        <w:t xml:space="preserve">NW to UE model transfer and model update. NW can use RRC configuration as a starting point for type B2 model identification procedure.  </w:t>
      </w:r>
    </w:p>
    <w:p w14:paraId="3F619D7E" w14:textId="77777777" w:rsidR="00440951" w:rsidRDefault="00440951" w:rsidP="00440951">
      <w:pPr>
        <w:tabs>
          <w:tab w:val="left" w:pos="640"/>
        </w:tabs>
        <w:rPr>
          <w:b/>
          <w:bCs/>
          <w:lang w:val="en-GB"/>
        </w:rPr>
      </w:pPr>
    </w:p>
    <w:p w14:paraId="546D5E37" w14:textId="02C44A43" w:rsidR="00440951" w:rsidRDefault="00440951" w:rsidP="00440951">
      <w:pPr>
        <w:tabs>
          <w:tab w:val="left" w:pos="640"/>
        </w:tabs>
        <w:rPr>
          <w:b/>
          <w:bCs/>
        </w:rPr>
      </w:pPr>
      <w:r w:rsidRPr="00DC3E37">
        <w:rPr>
          <w:b/>
          <w:bCs/>
          <w:lang w:val="en-GB"/>
        </w:rPr>
        <w:t xml:space="preserve">Proposal </w:t>
      </w:r>
      <w:r>
        <w:rPr>
          <w:b/>
          <w:bCs/>
          <w:lang w:val="en-GB"/>
        </w:rPr>
        <w:t>7</w:t>
      </w:r>
      <w:r w:rsidRPr="00DC3E37">
        <w:rPr>
          <w:b/>
          <w:bCs/>
          <w:lang w:val="en-GB"/>
        </w:rPr>
        <w:t xml:space="preserve">: </w:t>
      </w:r>
      <w:r>
        <w:rPr>
          <w:b/>
          <w:bCs/>
          <w:lang w:val="en-GB"/>
        </w:rPr>
        <w:t xml:space="preserve">Prioritize model transfer z4 and z5 for future discussion. No benefit was observed for model transfer z1, z2 and z3 comparing to level y baseline. </w:t>
      </w:r>
      <w:r>
        <w:rPr>
          <w:b/>
          <w:bCs/>
        </w:rPr>
        <w:t xml:space="preserve"> </w:t>
      </w:r>
    </w:p>
    <w:p w14:paraId="120F4A36" w14:textId="77777777" w:rsidR="00440951" w:rsidRDefault="00440951" w:rsidP="00440951">
      <w:pPr>
        <w:tabs>
          <w:tab w:val="left" w:pos="640"/>
        </w:tabs>
        <w:rPr>
          <w:b/>
          <w:bCs/>
        </w:rPr>
      </w:pPr>
    </w:p>
    <w:p w14:paraId="1D4A79B8" w14:textId="77777777" w:rsidR="00440951" w:rsidRDefault="00440951" w:rsidP="00440951">
      <w:pPr>
        <w:tabs>
          <w:tab w:val="left" w:pos="640"/>
        </w:tabs>
        <w:rPr>
          <w:b/>
          <w:bCs/>
        </w:rPr>
      </w:pPr>
      <w:r w:rsidRPr="00B52B7C">
        <w:rPr>
          <w:b/>
          <w:bCs/>
        </w:rPr>
        <w:t xml:space="preserve">Proposal </w:t>
      </w:r>
      <w:r>
        <w:rPr>
          <w:b/>
          <w:bCs/>
        </w:rPr>
        <w:t>8</w:t>
      </w:r>
      <w:r w:rsidRPr="00B52B7C">
        <w:rPr>
          <w:b/>
          <w:bCs/>
        </w:rPr>
        <w:t xml:space="preserve">: </w:t>
      </w:r>
      <w:r>
        <w:rPr>
          <w:b/>
          <w:bCs/>
        </w:rPr>
        <w:t xml:space="preserve">Enhance UE capability report framework to support scenario-specific, site-specific, configuration-specific and/or dataset-specific AI model/function for functionality-based LCM and model ID based LCM.  </w:t>
      </w:r>
    </w:p>
    <w:p w14:paraId="4D2C5505" w14:textId="77777777" w:rsidR="00440951" w:rsidRDefault="00440951" w:rsidP="00440951">
      <w:pPr>
        <w:tabs>
          <w:tab w:val="left" w:pos="640"/>
        </w:tabs>
        <w:rPr>
          <w:b/>
          <w:bCs/>
        </w:rPr>
      </w:pPr>
    </w:p>
    <w:p w14:paraId="38C67E1A" w14:textId="77777777" w:rsidR="00440951" w:rsidRPr="00B52B7C" w:rsidRDefault="00440951" w:rsidP="00440951">
      <w:pPr>
        <w:tabs>
          <w:tab w:val="left" w:pos="640"/>
        </w:tabs>
        <w:rPr>
          <w:b/>
          <w:bCs/>
        </w:rPr>
      </w:pPr>
      <w:r w:rsidRPr="00B52B7C">
        <w:rPr>
          <w:b/>
          <w:bCs/>
        </w:rPr>
        <w:t xml:space="preserve">Proposal </w:t>
      </w:r>
      <w:r>
        <w:rPr>
          <w:b/>
          <w:bCs/>
        </w:rPr>
        <w:t>9</w:t>
      </w:r>
      <w:r w:rsidRPr="00B52B7C">
        <w:rPr>
          <w:b/>
          <w:bCs/>
        </w:rPr>
        <w:t xml:space="preserve">: </w:t>
      </w:r>
      <w:r>
        <w:rPr>
          <w:b/>
          <w:bCs/>
        </w:rPr>
        <w:t xml:space="preserve">Use UAI framework as a starting point to handle the impact of UE’s internal conditions such as memory, </w:t>
      </w:r>
      <w:proofErr w:type="gramStart"/>
      <w:r>
        <w:rPr>
          <w:b/>
          <w:bCs/>
        </w:rPr>
        <w:t>battery</w:t>
      </w:r>
      <w:proofErr w:type="gramEnd"/>
      <w:r>
        <w:rPr>
          <w:b/>
          <w:bCs/>
        </w:rPr>
        <w:t xml:space="preserve"> and potential other limitations.  </w:t>
      </w:r>
    </w:p>
    <w:p w14:paraId="31E08AC1" w14:textId="77777777" w:rsidR="00440951" w:rsidRPr="00DC3E37" w:rsidRDefault="00440951" w:rsidP="00440951">
      <w:pPr>
        <w:tabs>
          <w:tab w:val="left" w:pos="640"/>
        </w:tabs>
        <w:rPr>
          <w:b/>
          <w:bCs/>
        </w:rPr>
      </w:pPr>
    </w:p>
    <w:p w14:paraId="33722F7F" w14:textId="77777777" w:rsidR="00A115A8" w:rsidRDefault="00A115A8" w:rsidP="00D80A4B">
      <w:pPr>
        <w:pStyle w:val="0Maintext"/>
        <w:spacing w:after="120" w:afterAutospacing="0" w:line="240" w:lineRule="auto"/>
        <w:ind w:firstLine="0"/>
        <w:rPr>
          <w:sz w:val="24"/>
          <w:szCs w:val="24"/>
          <w:lang w:val="en-US"/>
        </w:rPr>
      </w:pPr>
    </w:p>
    <w:p w14:paraId="386EFDD0" w14:textId="08043DFF" w:rsidR="0055511D" w:rsidRPr="00AF0EB1" w:rsidRDefault="0055511D" w:rsidP="00AF0EB1">
      <w:pPr>
        <w:pStyle w:val="Heading1"/>
      </w:pPr>
      <w:r w:rsidRPr="00AF0EB1">
        <w:t xml:space="preserve">Reference </w:t>
      </w:r>
    </w:p>
    <w:p w14:paraId="5EB733BB" w14:textId="342427E1" w:rsidR="00EC7383" w:rsidRDefault="00EC7383" w:rsidP="00EC7383">
      <w:pPr>
        <w:numPr>
          <w:ilvl w:val="0"/>
          <w:numId w:val="17"/>
        </w:numPr>
        <w:tabs>
          <w:tab w:val="clear" w:pos="657"/>
        </w:tabs>
        <w:rPr>
          <w:rFonts w:cs="Batang"/>
          <w:lang w:eastAsia="en-US"/>
        </w:rPr>
      </w:pPr>
      <w:r w:rsidRPr="00DC3E37">
        <w:rPr>
          <w:rFonts w:cs="Batang"/>
          <w:lang w:eastAsia="en-US"/>
        </w:rPr>
        <w:t xml:space="preserve">RP-213599, New SI: Study on Artificial Intelligence (AI)/Machine Learning (ML) for NR Air Interface, Qualcomm, 3GPP TSG RAN meeting #94, Electronic meeting, Dec 6-17, </w:t>
      </w:r>
      <w:proofErr w:type="gramStart"/>
      <w:r w:rsidRPr="00DC3E37">
        <w:rPr>
          <w:rFonts w:cs="Batang"/>
          <w:lang w:eastAsia="en-US"/>
        </w:rPr>
        <w:t>2022</w:t>
      </w:r>
      <w:proofErr w:type="gramEnd"/>
    </w:p>
    <w:p w14:paraId="22C982F5" w14:textId="0B778522" w:rsidR="00245F20" w:rsidRDefault="00D57930" w:rsidP="00D57930">
      <w:pPr>
        <w:numPr>
          <w:ilvl w:val="0"/>
          <w:numId w:val="17"/>
        </w:numPr>
        <w:tabs>
          <w:tab w:val="clear" w:pos="657"/>
        </w:tabs>
        <w:rPr>
          <w:rFonts w:cs="Batang"/>
          <w:lang w:eastAsia="en-US"/>
        </w:rPr>
      </w:pPr>
      <w:bookmarkStart w:id="0" w:name="_Ref106194851"/>
      <w:r w:rsidRPr="00D57930">
        <w:rPr>
          <w:rFonts w:cs="Batang"/>
          <w:lang w:eastAsia="en-US"/>
        </w:rPr>
        <w:t>RP-231765</w:t>
      </w:r>
      <w:r>
        <w:rPr>
          <w:rFonts w:cs="Batang"/>
          <w:lang w:eastAsia="en-US"/>
        </w:rPr>
        <w:t xml:space="preserve">, </w:t>
      </w:r>
      <w:r w:rsidRPr="00D57930">
        <w:rPr>
          <w:rFonts w:cs="Batang"/>
          <w:lang w:eastAsia="en-US"/>
        </w:rPr>
        <w:t>Recommended focus for AI/ML for air interface in Q4-23</w:t>
      </w:r>
      <w:bookmarkEnd w:id="0"/>
      <w:r>
        <w:rPr>
          <w:rFonts w:cs="Batang"/>
          <w:lang w:eastAsia="en-US"/>
        </w:rPr>
        <w:t xml:space="preserve"> </w:t>
      </w:r>
    </w:p>
    <w:p w14:paraId="27938F26" w14:textId="0103A83C" w:rsidR="00431610" w:rsidRPr="00DC3E37" w:rsidRDefault="00431610" w:rsidP="00D57930">
      <w:pPr>
        <w:numPr>
          <w:ilvl w:val="0"/>
          <w:numId w:val="17"/>
        </w:numPr>
        <w:tabs>
          <w:tab w:val="clear" w:pos="657"/>
        </w:tabs>
        <w:rPr>
          <w:rFonts w:cs="Batang"/>
          <w:lang w:eastAsia="en-US"/>
        </w:rPr>
      </w:pPr>
      <w:r>
        <w:rPr>
          <w:rFonts w:cs="Batang"/>
          <w:lang w:eastAsia="en-US"/>
        </w:rPr>
        <w:t>R1-2308292, Final summary of general aspects of AI/ML framework</w:t>
      </w:r>
    </w:p>
    <w:p w14:paraId="4F4DE019" w14:textId="178227D8" w:rsidR="004F4B75" w:rsidRPr="00DC3E37" w:rsidRDefault="004E0FDE" w:rsidP="000B0048">
      <w:pPr>
        <w:ind w:left="90"/>
        <w:rPr>
          <w:rFonts w:cs="Batang"/>
          <w:lang w:eastAsia="en-US"/>
        </w:rPr>
      </w:pPr>
      <w:r w:rsidRPr="00DC3E37">
        <w:rPr>
          <w:rFonts w:cs="Batang"/>
          <w:lang w:eastAsia="en-US"/>
        </w:rPr>
        <w:t xml:space="preserve"> </w:t>
      </w:r>
    </w:p>
    <w:sectPr w:rsidR="004F4B75" w:rsidRPr="00DC3E37" w:rsidSect="00194BBD">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AE0A7" w14:textId="77777777" w:rsidR="00630ED4" w:rsidRDefault="00630ED4" w:rsidP="00876767">
      <w:r>
        <w:separator/>
      </w:r>
    </w:p>
  </w:endnote>
  <w:endnote w:type="continuationSeparator" w:id="0">
    <w:p w14:paraId="44E26EB2" w14:textId="77777777" w:rsidR="00630ED4" w:rsidRDefault="00630ED4" w:rsidP="00876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KaiTi_GB2312">
    <w:altName w:val="楷体_GB2312"/>
    <w:panose1 w:val="020B0604020202020204"/>
    <w:charset w:val="86"/>
    <w:family w:val="modern"/>
    <w:pitch w:val="default"/>
    <w:sig w:usb0="00000000" w:usb1="00000000" w:usb2="00000016" w:usb3="00000000" w:csb0="00040001" w:csb1="00000000"/>
  </w:font>
  <w:font w:name="CG Times (WN)">
    <w:altName w:val="Arial"/>
    <w:panose1 w:val="020B0604020202020204"/>
    <w:charset w:val="00"/>
    <w:family w:val="roman"/>
    <w:pitch w:val="default"/>
    <w:sig w:usb0="00000000"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BBBEE7" w14:textId="77777777" w:rsidR="00630ED4" w:rsidRDefault="00630ED4" w:rsidP="00876767">
      <w:r>
        <w:separator/>
      </w:r>
    </w:p>
  </w:footnote>
  <w:footnote w:type="continuationSeparator" w:id="0">
    <w:p w14:paraId="00AD5EA1" w14:textId="77777777" w:rsidR="00630ED4" w:rsidRDefault="00630ED4" w:rsidP="00876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4BC529F"/>
    <w:multiLevelType w:val="hybridMultilevel"/>
    <w:tmpl w:val="ECE6D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2941EE"/>
    <w:multiLevelType w:val="hybridMultilevel"/>
    <w:tmpl w:val="30385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691980"/>
    <w:multiLevelType w:val="multilevel"/>
    <w:tmpl w:val="109C90D0"/>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7"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4C03705"/>
    <w:multiLevelType w:val="hybridMultilevel"/>
    <w:tmpl w:val="06AC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D43509D"/>
    <w:multiLevelType w:val="hybridMultilevel"/>
    <w:tmpl w:val="B8DED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8209D7"/>
    <w:multiLevelType w:val="hybridMultilevel"/>
    <w:tmpl w:val="B18CE6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5044DD3"/>
    <w:multiLevelType w:val="hybridMultilevel"/>
    <w:tmpl w:val="946C6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873016"/>
    <w:multiLevelType w:val="hybridMultilevel"/>
    <w:tmpl w:val="EA80B8EC"/>
    <w:lvl w:ilvl="0" w:tplc="04090005">
      <w:start w:val="1"/>
      <w:numFmt w:val="bullet"/>
      <w:lvlText w:val=""/>
      <w:lvlJc w:val="left"/>
      <w:pPr>
        <w:ind w:left="450" w:hanging="360"/>
      </w:pPr>
      <w:rPr>
        <w:rFonts w:ascii="Wingdings" w:hAnsi="Wingdings" w:hint="default"/>
      </w:rPr>
    </w:lvl>
    <w:lvl w:ilvl="1" w:tplc="04090003">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28340031"/>
    <w:multiLevelType w:val="hybridMultilevel"/>
    <w:tmpl w:val="0B10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BF5D73"/>
    <w:multiLevelType w:val="multilevel"/>
    <w:tmpl w:val="8D94FB04"/>
    <w:lvl w:ilvl="0">
      <w:start w:val="2"/>
      <w:numFmt w:val="bullet"/>
      <w:lvlText w:val="-"/>
      <w:lvlJc w:val="left"/>
      <w:pPr>
        <w:ind w:left="720" w:hanging="360"/>
      </w:pPr>
      <w:rPr>
        <w:rFonts w:ascii="Times" w:eastAsia="Batang" w:hAnsi="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F127DA"/>
    <w:multiLevelType w:val="hybridMultilevel"/>
    <w:tmpl w:val="79E85436"/>
    <w:lvl w:ilvl="0" w:tplc="FD0A1700">
      <w:start w:val="1"/>
      <w:numFmt w:val="bullet"/>
      <w:lvlText w:val=""/>
      <w:lvlJc w:val="left"/>
      <w:pPr>
        <w:ind w:left="773" w:hanging="360"/>
      </w:pPr>
      <w:rPr>
        <w:rFonts w:ascii="Symbol" w:hAnsi="Symbol" w:hint="default"/>
        <w:lang w:val="en-US"/>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9"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BB6BC9"/>
    <w:multiLevelType w:val="hybridMultilevel"/>
    <w:tmpl w:val="96F0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B02E77"/>
    <w:multiLevelType w:val="hybridMultilevel"/>
    <w:tmpl w:val="97A8A77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22" w15:restartNumberingAfterBreak="0">
    <w:nsid w:val="2FF3418A"/>
    <w:multiLevelType w:val="hybridMultilevel"/>
    <w:tmpl w:val="2716F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5879AF"/>
    <w:multiLevelType w:val="hybridMultilevel"/>
    <w:tmpl w:val="F3A47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AA266D"/>
    <w:multiLevelType w:val="hybridMultilevel"/>
    <w:tmpl w:val="35F69104"/>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7434EF0"/>
    <w:multiLevelType w:val="hybridMultilevel"/>
    <w:tmpl w:val="445E5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5611AA"/>
    <w:multiLevelType w:val="multilevel"/>
    <w:tmpl w:val="375611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AA46647"/>
    <w:multiLevelType w:val="hybridMultilevel"/>
    <w:tmpl w:val="608679F6"/>
    <w:lvl w:ilvl="0" w:tplc="78A864BC">
      <w:start w:val="1"/>
      <w:numFmt w:val="decim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D8E2DE3"/>
    <w:multiLevelType w:val="hybridMultilevel"/>
    <w:tmpl w:val="4DB44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2C120EF"/>
    <w:multiLevelType w:val="hybridMultilevel"/>
    <w:tmpl w:val="64467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0F29E8"/>
    <w:multiLevelType w:val="multilevel"/>
    <w:tmpl w:val="440F29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5BE4CC9"/>
    <w:multiLevelType w:val="hybridMultilevel"/>
    <w:tmpl w:val="51628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5EE7E43"/>
    <w:multiLevelType w:val="hybridMultilevel"/>
    <w:tmpl w:val="5DB66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3C33D6"/>
    <w:multiLevelType w:val="hybridMultilevel"/>
    <w:tmpl w:val="98186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724CE3"/>
    <w:multiLevelType w:val="hybridMultilevel"/>
    <w:tmpl w:val="EF926A7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7" w15:restartNumberingAfterBreak="0">
    <w:nsid w:val="4BCA3A82"/>
    <w:multiLevelType w:val="hybridMultilevel"/>
    <w:tmpl w:val="98DA5B7E"/>
    <w:lvl w:ilvl="0" w:tplc="04090001">
      <w:start w:val="1"/>
      <w:numFmt w:val="bullet"/>
      <w:lvlText w:val=""/>
      <w:lvlJc w:val="left"/>
      <w:pPr>
        <w:ind w:left="1017" w:hanging="360"/>
      </w:pPr>
      <w:rPr>
        <w:rFonts w:ascii="Symbol" w:hAnsi="Symbol" w:hint="default"/>
      </w:rPr>
    </w:lvl>
    <w:lvl w:ilvl="1" w:tplc="04090003">
      <w:start w:val="1"/>
      <w:numFmt w:val="bullet"/>
      <w:lvlText w:val="o"/>
      <w:lvlJc w:val="left"/>
      <w:pPr>
        <w:ind w:left="1737" w:hanging="360"/>
      </w:pPr>
      <w:rPr>
        <w:rFonts w:ascii="Courier New" w:hAnsi="Courier New" w:cs="Courier New" w:hint="default"/>
      </w:rPr>
    </w:lvl>
    <w:lvl w:ilvl="2" w:tplc="04090005">
      <w:start w:val="1"/>
      <w:numFmt w:val="bullet"/>
      <w:lvlText w:val=""/>
      <w:lvlJc w:val="left"/>
      <w:pPr>
        <w:ind w:left="2457" w:hanging="360"/>
      </w:pPr>
      <w:rPr>
        <w:rFonts w:ascii="Wingdings" w:hAnsi="Wingdings" w:hint="default"/>
      </w:rPr>
    </w:lvl>
    <w:lvl w:ilvl="3" w:tplc="04090001" w:tentative="1">
      <w:start w:val="1"/>
      <w:numFmt w:val="bullet"/>
      <w:lvlText w:val=""/>
      <w:lvlJc w:val="left"/>
      <w:pPr>
        <w:ind w:left="3177" w:hanging="360"/>
      </w:pPr>
      <w:rPr>
        <w:rFonts w:ascii="Symbol" w:hAnsi="Symbol" w:hint="default"/>
      </w:rPr>
    </w:lvl>
    <w:lvl w:ilvl="4" w:tplc="04090003" w:tentative="1">
      <w:start w:val="1"/>
      <w:numFmt w:val="bullet"/>
      <w:lvlText w:val="o"/>
      <w:lvlJc w:val="left"/>
      <w:pPr>
        <w:ind w:left="3897" w:hanging="360"/>
      </w:pPr>
      <w:rPr>
        <w:rFonts w:ascii="Courier New" w:hAnsi="Courier New" w:cs="Courier New" w:hint="default"/>
      </w:rPr>
    </w:lvl>
    <w:lvl w:ilvl="5" w:tplc="04090005" w:tentative="1">
      <w:start w:val="1"/>
      <w:numFmt w:val="bullet"/>
      <w:lvlText w:val=""/>
      <w:lvlJc w:val="left"/>
      <w:pPr>
        <w:ind w:left="4617" w:hanging="360"/>
      </w:pPr>
      <w:rPr>
        <w:rFonts w:ascii="Wingdings" w:hAnsi="Wingdings" w:hint="default"/>
      </w:rPr>
    </w:lvl>
    <w:lvl w:ilvl="6" w:tplc="04090001" w:tentative="1">
      <w:start w:val="1"/>
      <w:numFmt w:val="bullet"/>
      <w:lvlText w:val=""/>
      <w:lvlJc w:val="left"/>
      <w:pPr>
        <w:ind w:left="5337" w:hanging="360"/>
      </w:pPr>
      <w:rPr>
        <w:rFonts w:ascii="Symbol" w:hAnsi="Symbol" w:hint="default"/>
      </w:rPr>
    </w:lvl>
    <w:lvl w:ilvl="7" w:tplc="04090003" w:tentative="1">
      <w:start w:val="1"/>
      <w:numFmt w:val="bullet"/>
      <w:lvlText w:val="o"/>
      <w:lvlJc w:val="left"/>
      <w:pPr>
        <w:ind w:left="6057" w:hanging="360"/>
      </w:pPr>
      <w:rPr>
        <w:rFonts w:ascii="Courier New" w:hAnsi="Courier New" w:cs="Courier New" w:hint="default"/>
      </w:rPr>
    </w:lvl>
    <w:lvl w:ilvl="8" w:tplc="04090005" w:tentative="1">
      <w:start w:val="1"/>
      <w:numFmt w:val="bullet"/>
      <w:lvlText w:val=""/>
      <w:lvlJc w:val="left"/>
      <w:pPr>
        <w:ind w:left="6777" w:hanging="360"/>
      </w:pPr>
      <w:rPr>
        <w:rFonts w:ascii="Wingdings" w:hAnsi="Wingdings" w:hint="default"/>
      </w:rPr>
    </w:lvl>
  </w:abstractNum>
  <w:abstractNum w:abstractNumId="3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954308A"/>
    <w:multiLevelType w:val="multilevel"/>
    <w:tmpl w:val="B15A3C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E4A7AF9"/>
    <w:multiLevelType w:val="hybridMultilevel"/>
    <w:tmpl w:val="00483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4AB4790"/>
    <w:multiLevelType w:val="hybridMultilevel"/>
    <w:tmpl w:val="27F8C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9814C60"/>
    <w:multiLevelType w:val="multilevel"/>
    <w:tmpl w:val="69814C60"/>
    <w:lvl w:ilvl="0">
      <w:start w:val="4"/>
      <w:numFmt w:val="bullet"/>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E063399"/>
    <w:multiLevelType w:val="hybridMultilevel"/>
    <w:tmpl w:val="5BAA1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0A94C0C"/>
    <w:multiLevelType w:val="hybridMultilevel"/>
    <w:tmpl w:val="67BE6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46D55D1"/>
    <w:multiLevelType w:val="multilevel"/>
    <w:tmpl w:val="746D55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D44361"/>
    <w:multiLevelType w:val="multilevel"/>
    <w:tmpl w:val="401A9728"/>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6B83D61"/>
    <w:multiLevelType w:val="hybridMultilevel"/>
    <w:tmpl w:val="07581806"/>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53" w15:restartNumberingAfterBreak="0">
    <w:nsid w:val="780B7FC4"/>
    <w:multiLevelType w:val="hybridMultilevel"/>
    <w:tmpl w:val="BCFE17AA"/>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AC22BD5"/>
    <w:multiLevelType w:val="hybridMultilevel"/>
    <w:tmpl w:val="B1385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DFA2902"/>
    <w:multiLevelType w:val="multilevel"/>
    <w:tmpl w:val="7DFA2902"/>
    <w:lvl w:ilvl="0">
      <w:numFmt w:val="bullet"/>
      <w:lvlText w:val="-"/>
      <w:lvlJc w:val="left"/>
      <w:pPr>
        <w:ind w:left="833" w:hanging="360"/>
      </w:pPr>
      <w:rPr>
        <w:rFonts w:ascii="Times New Roman" w:eastAsia="MS Mincho" w:hAnsi="Times New Roman" w:cs="Times New Roman"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57"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67258529">
    <w:abstractNumId w:val="2"/>
  </w:num>
  <w:num w:numId="2" w16cid:durableId="1269046179">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492015691">
    <w:abstractNumId w:val="42"/>
  </w:num>
  <w:num w:numId="4" w16cid:durableId="1470323051">
    <w:abstractNumId w:val="25"/>
  </w:num>
  <w:num w:numId="5" w16cid:durableId="1807892003">
    <w:abstractNumId w:val="17"/>
  </w:num>
  <w:num w:numId="6" w16cid:durableId="152182057">
    <w:abstractNumId w:val="38"/>
  </w:num>
  <w:num w:numId="7" w16cid:durableId="1918205603">
    <w:abstractNumId w:val="54"/>
  </w:num>
  <w:num w:numId="8" w16cid:durableId="446462016">
    <w:abstractNumId w:val="36"/>
  </w:num>
  <w:num w:numId="9" w16cid:durableId="1286424132">
    <w:abstractNumId w:val="20"/>
  </w:num>
  <w:num w:numId="10" w16cid:durableId="54931788">
    <w:abstractNumId w:val="37"/>
  </w:num>
  <w:num w:numId="11" w16cid:durableId="1976251354">
    <w:abstractNumId w:val="43"/>
  </w:num>
  <w:num w:numId="12" w16cid:durableId="642320405">
    <w:abstractNumId w:val="51"/>
  </w:num>
  <w:num w:numId="13" w16cid:durableId="1514032219">
    <w:abstractNumId w:val="2"/>
    <w:lvlOverride w:ilvl="0">
      <w:startOverride w:val="3"/>
    </w:lvlOverride>
    <w:lvlOverride w:ilvl="1">
      <w:startOverride w:val="2"/>
    </w:lvlOverride>
  </w:num>
  <w:num w:numId="14" w16cid:durableId="1442650916">
    <w:abstractNumId w:val="2"/>
    <w:lvlOverride w:ilvl="0">
      <w:startOverride w:val="3"/>
    </w:lvlOverride>
    <w:lvlOverride w:ilvl="1">
      <w:startOverride w:val="1"/>
    </w:lvlOverride>
  </w:num>
  <w:num w:numId="15" w16cid:durableId="1636059602">
    <w:abstractNumId w:val="2"/>
    <w:lvlOverride w:ilvl="0">
      <w:startOverride w:val="3"/>
    </w:lvlOverride>
    <w:lvlOverride w:ilvl="1">
      <w:startOverride w:val="1"/>
    </w:lvlOverride>
  </w:num>
  <w:num w:numId="16" w16cid:durableId="1326081918">
    <w:abstractNumId w:val="2"/>
    <w:lvlOverride w:ilvl="0">
      <w:startOverride w:val="3"/>
    </w:lvlOverride>
    <w:lvlOverride w:ilvl="1">
      <w:startOverride w:val="1"/>
    </w:lvlOverride>
  </w:num>
  <w:num w:numId="17" w16cid:durableId="724110888">
    <w:abstractNumId w:val="1"/>
  </w:num>
  <w:num w:numId="18" w16cid:durableId="732972410">
    <w:abstractNumId w:val="11"/>
  </w:num>
  <w:num w:numId="19" w16cid:durableId="1485929971">
    <w:abstractNumId w:val="40"/>
  </w:num>
  <w:num w:numId="20" w16cid:durableId="2076858244">
    <w:abstractNumId w:val="22"/>
  </w:num>
  <w:num w:numId="21" w16cid:durableId="141238066">
    <w:abstractNumId w:val="50"/>
  </w:num>
  <w:num w:numId="22" w16cid:durableId="385953820">
    <w:abstractNumId w:val="47"/>
  </w:num>
  <w:num w:numId="23" w16cid:durableId="296378068">
    <w:abstractNumId w:val="13"/>
  </w:num>
  <w:num w:numId="24" w16cid:durableId="1234778687">
    <w:abstractNumId w:val="21"/>
  </w:num>
  <w:num w:numId="25" w16cid:durableId="1664696672">
    <w:abstractNumId w:val="23"/>
  </w:num>
  <w:num w:numId="26" w16cid:durableId="334111686">
    <w:abstractNumId w:val="6"/>
  </w:num>
  <w:num w:numId="27" w16cid:durableId="1709186257">
    <w:abstractNumId w:val="15"/>
  </w:num>
  <w:num w:numId="28" w16cid:durableId="916481833">
    <w:abstractNumId w:val="45"/>
  </w:num>
  <w:num w:numId="29" w16cid:durableId="1885630592">
    <w:abstractNumId w:val="39"/>
  </w:num>
  <w:num w:numId="30" w16cid:durableId="2073430981">
    <w:abstractNumId w:val="18"/>
  </w:num>
  <w:num w:numId="31" w16cid:durableId="500194699">
    <w:abstractNumId w:val="49"/>
  </w:num>
  <w:num w:numId="32" w16cid:durableId="1040086053">
    <w:abstractNumId w:val="52"/>
  </w:num>
  <w:num w:numId="33" w16cid:durableId="1742754845">
    <w:abstractNumId w:val="14"/>
  </w:num>
  <w:num w:numId="34" w16cid:durableId="43068595">
    <w:abstractNumId w:val="55"/>
  </w:num>
  <w:num w:numId="35" w16cid:durableId="30307116">
    <w:abstractNumId w:val="29"/>
  </w:num>
  <w:num w:numId="36" w16cid:durableId="381364907">
    <w:abstractNumId w:val="8"/>
  </w:num>
  <w:num w:numId="37" w16cid:durableId="101150884">
    <w:abstractNumId w:val="3"/>
  </w:num>
  <w:num w:numId="38" w16cid:durableId="1999651412">
    <w:abstractNumId w:val="44"/>
  </w:num>
  <w:num w:numId="39" w16cid:durableId="1332946008">
    <w:abstractNumId w:val="5"/>
  </w:num>
  <w:num w:numId="40" w16cid:durableId="57368963">
    <w:abstractNumId w:val="12"/>
  </w:num>
  <w:num w:numId="41" w16cid:durableId="1335184397">
    <w:abstractNumId w:val="10"/>
  </w:num>
  <w:num w:numId="42" w16cid:durableId="1432702859">
    <w:abstractNumId w:val="34"/>
  </w:num>
  <w:num w:numId="43" w16cid:durableId="866137268">
    <w:abstractNumId w:val="19"/>
  </w:num>
  <w:num w:numId="44" w16cid:durableId="1800145137">
    <w:abstractNumId w:val="16"/>
  </w:num>
  <w:num w:numId="45" w16cid:durableId="1237547574">
    <w:abstractNumId w:val="35"/>
  </w:num>
  <w:num w:numId="46" w16cid:durableId="891429308">
    <w:abstractNumId w:val="48"/>
  </w:num>
  <w:num w:numId="47" w16cid:durableId="1868442271">
    <w:abstractNumId w:val="28"/>
  </w:num>
  <w:num w:numId="48" w16cid:durableId="2089764941">
    <w:abstractNumId w:val="57"/>
  </w:num>
  <w:num w:numId="49" w16cid:durableId="47534470">
    <w:abstractNumId w:val="24"/>
  </w:num>
  <w:num w:numId="50" w16cid:durableId="341668960">
    <w:abstractNumId w:val="53"/>
  </w:num>
  <w:num w:numId="51" w16cid:durableId="2052029423">
    <w:abstractNumId w:val="31"/>
  </w:num>
  <w:num w:numId="52" w16cid:durableId="126777586">
    <w:abstractNumId w:val="26"/>
  </w:num>
  <w:num w:numId="53" w16cid:durableId="1025015268">
    <w:abstractNumId w:val="48"/>
  </w:num>
  <w:num w:numId="54" w16cid:durableId="426117145">
    <w:abstractNumId w:val="48"/>
  </w:num>
  <w:num w:numId="55" w16cid:durableId="1673027115">
    <w:abstractNumId w:val="48"/>
  </w:num>
  <w:num w:numId="56" w16cid:durableId="1157770938">
    <w:abstractNumId w:val="27"/>
  </w:num>
  <w:num w:numId="57" w16cid:durableId="473256733">
    <w:abstractNumId w:val="7"/>
  </w:num>
  <w:num w:numId="58" w16cid:durableId="1027220001">
    <w:abstractNumId w:val="9"/>
  </w:num>
  <w:num w:numId="59" w16cid:durableId="1581793082">
    <w:abstractNumId w:val="46"/>
  </w:num>
  <w:num w:numId="60" w16cid:durableId="1267078475">
    <w:abstractNumId w:val="32"/>
  </w:num>
  <w:num w:numId="61" w16cid:durableId="1775780681">
    <w:abstractNumId w:val="56"/>
  </w:num>
  <w:num w:numId="62" w16cid:durableId="1996756784">
    <w:abstractNumId w:val="33"/>
  </w:num>
  <w:num w:numId="63" w16cid:durableId="791823365">
    <w:abstractNumId w:val="30"/>
  </w:num>
  <w:num w:numId="64" w16cid:durableId="838276290">
    <w:abstractNumId w:val="41"/>
  </w:num>
  <w:num w:numId="65" w16cid:durableId="128061562">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4"/>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1D98"/>
    <w:rsid w:val="00003FE0"/>
    <w:rsid w:val="00005D7F"/>
    <w:rsid w:val="00007041"/>
    <w:rsid w:val="00012570"/>
    <w:rsid w:val="00013970"/>
    <w:rsid w:val="0001403A"/>
    <w:rsid w:val="000212EC"/>
    <w:rsid w:val="00024CD4"/>
    <w:rsid w:val="00026645"/>
    <w:rsid w:val="00026E01"/>
    <w:rsid w:val="00030F23"/>
    <w:rsid w:val="00031E68"/>
    <w:rsid w:val="00033D5B"/>
    <w:rsid w:val="000359AB"/>
    <w:rsid w:val="000377D4"/>
    <w:rsid w:val="00037B98"/>
    <w:rsid w:val="000411A5"/>
    <w:rsid w:val="00041988"/>
    <w:rsid w:val="00044CC2"/>
    <w:rsid w:val="000461DE"/>
    <w:rsid w:val="000469EB"/>
    <w:rsid w:val="00046D65"/>
    <w:rsid w:val="00047029"/>
    <w:rsid w:val="000472B8"/>
    <w:rsid w:val="0005018D"/>
    <w:rsid w:val="00050F7A"/>
    <w:rsid w:val="000517E8"/>
    <w:rsid w:val="00051AA8"/>
    <w:rsid w:val="00051FB2"/>
    <w:rsid w:val="00052845"/>
    <w:rsid w:val="0005388A"/>
    <w:rsid w:val="00053ADE"/>
    <w:rsid w:val="0005434B"/>
    <w:rsid w:val="0005612B"/>
    <w:rsid w:val="000604B8"/>
    <w:rsid w:val="000605BB"/>
    <w:rsid w:val="0006076E"/>
    <w:rsid w:val="000613D3"/>
    <w:rsid w:val="000616D0"/>
    <w:rsid w:val="00061F76"/>
    <w:rsid w:val="0006221A"/>
    <w:rsid w:val="00070A54"/>
    <w:rsid w:val="00070C36"/>
    <w:rsid w:val="00071398"/>
    <w:rsid w:val="00072724"/>
    <w:rsid w:val="00073136"/>
    <w:rsid w:val="00073E63"/>
    <w:rsid w:val="00075BC3"/>
    <w:rsid w:val="00080826"/>
    <w:rsid w:val="000816F6"/>
    <w:rsid w:val="000837FC"/>
    <w:rsid w:val="00084E6D"/>
    <w:rsid w:val="00086266"/>
    <w:rsid w:val="00086626"/>
    <w:rsid w:val="000926BF"/>
    <w:rsid w:val="00092A85"/>
    <w:rsid w:val="00094811"/>
    <w:rsid w:val="000971DB"/>
    <w:rsid w:val="000977FB"/>
    <w:rsid w:val="000A0881"/>
    <w:rsid w:val="000A1890"/>
    <w:rsid w:val="000A1A94"/>
    <w:rsid w:val="000A2A6E"/>
    <w:rsid w:val="000A39B0"/>
    <w:rsid w:val="000A75E4"/>
    <w:rsid w:val="000B0048"/>
    <w:rsid w:val="000B0604"/>
    <w:rsid w:val="000B1408"/>
    <w:rsid w:val="000B1F38"/>
    <w:rsid w:val="000B21A1"/>
    <w:rsid w:val="000B49E6"/>
    <w:rsid w:val="000B5BC5"/>
    <w:rsid w:val="000B72B7"/>
    <w:rsid w:val="000C2C00"/>
    <w:rsid w:val="000C3D00"/>
    <w:rsid w:val="000C42F2"/>
    <w:rsid w:val="000C6FC3"/>
    <w:rsid w:val="000C7A0F"/>
    <w:rsid w:val="000C7A30"/>
    <w:rsid w:val="000D1A8F"/>
    <w:rsid w:val="000D1BDD"/>
    <w:rsid w:val="000D5020"/>
    <w:rsid w:val="000E15A2"/>
    <w:rsid w:val="000E284E"/>
    <w:rsid w:val="000E2B01"/>
    <w:rsid w:val="000E6DE7"/>
    <w:rsid w:val="000F06FE"/>
    <w:rsid w:val="000F0804"/>
    <w:rsid w:val="000F1A81"/>
    <w:rsid w:val="000F2C70"/>
    <w:rsid w:val="000F50D5"/>
    <w:rsid w:val="000F5D28"/>
    <w:rsid w:val="001007B4"/>
    <w:rsid w:val="00100B84"/>
    <w:rsid w:val="00103258"/>
    <w:rsid w:val="00103450"/>
    <w:rsid w:val="00105A9A"/>
    <w:rsid w:val="0011065F"/>
    <w:rsid w:val="0011205D"/>
    <w:rsid w:val="00113390"/>
    <w:rsid w:val="00113855"/>
    <w:rsid w:val="00113C6D"/>
    <w:rsid w:val="001144DC"/>
    <w:rsid w:val="0011495B"/>
    <w:rsid w:val="00114CFA"/>
    <w:rsid w:val="00116822"/>
    <w:rsid w:val="00125E23"/>
    <w:rsid w:val="00127219"/>
    <w:rsid w:val="00131BBD"/>
    <w:rsid w:val="0013295B"/>
    <w:rsid w:val="00135D7A"/>
    <w:rsid w:val="0013634C"/>
    <w:rsid w:val="001365F7"/>
    <w:rsid w:val="00140849"/>
    <w:rsid w:val="00140BF8"/>
    <w:rsid w:val="001454B7"/>
    <w:rsid w:val="00147208"/>
    <w:rsid w:val="00152611"/>
    <w:rsid w:val="00153258"/>
    <w:rsid w:val="00153773"/>
    <w:rsid w:val="00157858"/>
    <w:rsid w:val="00163338"/>
    <w:rsid w:val="00165EE3"/>
    <w:rsid w:val="001679C3"/>
    <w:rsid w:val="00167B8F"/>
    <w:rsid w:val="00175509"/>
    <w:rsid w:val="0017620F"/>
    <w:rsid w:val="001779C8"/>
    <w:rsid w:val="0018293E"/>
    <w:rsid w:val="00182FB6"/>
    <w:rsid w:val="0018607A"/>
    <w:rsid w:val="00194352"/>
    <w:rsid w:val="00194839"/>
    <w:rsid w:val="00194BBD"/>
    <w:rsid w:val="001963D3"/>
    <w:rsid w:val="001A64C6"/>
    <w:rsid w:val="001A6E61"/>
    <w:rsid w:val="001B160F"/>
    <w:rsid w:val="001B244A"/>
    <w:rsid w:val="001B26ED"/>
    <w:rsid w:val="001B2AEE"/>
    <w:rsid w:val="001B2E02"/>
    <w:rsid w:val="001B307D"/>
    <w:rsid w:val="001B5B76"/>
    <w:rsid w:val="001B785C"/>
    <w:rsid w:val="001B7C08"/>
    <w:rsid w:val="001C159F"/>
    <w:rsid w:val="001C276B"/>
    <w:rsid w:val="001C2B2A"/>
    <w:rsid w:val="001C59CA"/>
    <w:rsid w:val="001C5FBE"/>
    <w:rsid w:val="001C754B"/>
    <w:rsid w:val="001D09D4"/>
    <w:rsid w:val="001D378C"/>
    <w:rsid w:val="001D56B9"/>
    <w:rsid w:val="001D5CE5"/>
    <w:rsid w:val="001D749D"/>
    <w:rsid w:val="001D754C"/>
    <w:rsid w:val="001E07D4"/>
    <w:rsid w:val="001E2334"/>
    <w:rsid w:val="001E4078"/>
    <w:rsid w:val="001E4E8D"/>
    <w:rsid w:val="001E7096"/>
    <w:rsid w:val="001F0B10"/>
    <w:rsid w:val="001F1032"/>
    <w:rsid w:val="001F14E7"/>
    <w:rsid w:val="001F3E3D"/>
    <w:rsid w:val="001F4C57"/>
    <w:rsid w:val="001F6A3A"/>
    <w:rsid w:val="00204D67"/>
    <w:rsid w:val="0020560A"/>
    <w:rsid w:val="00205B31"/>
    <w:rsid w:val="00205CF3"/>
    <w:rsid w:val="00207FDE"/>
    <w:rsid w:val="002121EE"/>
    <w:rsid w:val="002134C9"/>
    <w:rsid w:val="00213801"/>
    <w:rsid w:val="002146A5"/>
    <w:rsid w:val="0021507B"/>
    <w:rsid w:val="0022195C"/>
    <w:rsid w:val="00225773"/>
    <w:rsid w:val="00231911"/>
    <w:rsid w:val="00232AB5"/>
    <w:rsid w:val="00232AFD"/>
    <w:rsid w:val="002378CC"/>
    <w:rsid w:val="00237BDB"/>
    <w:rsid w:val="00243A5E"/>
    <w:rsid w:val="00245401"/>
    <w:rsid w:val="00245D45"/>
    <w:rsid w:val="00245F20"/>
    <w:rsid w:val="00246369"/>
    <w:rsid w:val="0024642E"/>
    <w:rsid w:val="002468A4"/>
    <w:rsid w:val="00246F5F"/>
    <w:rsid w:val="002473C0"/>
    <w:rsid w:val="00247AFC"/>
    <w:rsid w:val="00247E08"/>
    <w:rsid w:val="00252B41"/>
    <w:rsid w:val="00252C48"/>
    <w:rsid w:val="00256232"/>
    <w:rsid w:val="00261A5F"/>
    <w:rsid w:val="0026321C"/>
    <w:rsid w:val="00264AAD"/>
    <w:rsid w:val="0026555E"/>
    <w:rsid w:val="00266361"/>
    <w:rsid w:val="00266E0F"/>
    <w:rsid w:val="00267C24"/>
    <w:rsid w:val="00270999"/>
    <w:rsid w:val="0027140A"/>
    <w:rsid w:val="00271C3D"/>
    <w:rsid w:val="00271D73"/>
    <w:rsid w:val="00273E87"/>
    <w:rsid w:val="00273F26"/>
    <w:rsid w:val="00274F27"/>
    <w:rsid w:val="002805F2"/>
    <w:rsid w:val="00281FB7"/>
    <w:rsid w:val="00284AB0"/>
    <w:rsid w:val="00285B13"/>
    <w:rsid w:val="002915F5"/>
    <w:rsid w:val="00291935"/>
    <w:rsid w:val="002945FB"/>
    <w:rsid w:val="002948FF"/>
    <w:rsid w:val="00294FDA"/>
    <w:rsid w:val="002972B7"/>
    <w:rsid w:val="002A04A9"/>
    <w:rsid w:val="002A274D"/>
    <w:rsid w:val="002A29BB"/>
    <w:rsid w:val="002A5B21"/>
    <w:rsid w:val="002A5D03"/>
    <w:rsid w:val="002B162B"/>
    <w:rsid w:val="002B1EE2"/>
    <w:rsid w:val="002B1FFD"/>
    <w:rsid w:val="002B2B33"/>
    <w:rsid w:val="002B3367"/>
    <w:rsid w:val="002B72F3"/>
    <w:rsid w:val="002C0085"/>
    <w:rsid w:val="002C4302"/>
    <w:rsid w:val="002C4EFD"/>
    <w:rsid w:val="002C57AC"/>
    <w:rsid w:val="002D2B50"/>
    <w:rsid w:val="002D31DF"/>
    <w:rsid w:val="002D369F"/>
    <w:rsid w:val="002D471A"/>
    <w:rsid w:val="002D51E0"/>
    <w:rsid w:val="002D627F"/>
    <w:rsid w:val="002E6159"/>
    <w:rsid w:val="002E770C"/>
    <w:rsid w:val="002E7927"/>
    <w:rsid w:val="002F0EBD"/>
    <w:rsid w:val="002F2028"/>
    <w:rsid w:val="002F4113"/>
    <w:rsid w:val="002F477D"/>
    <w:rsid w:val="002F5135"/>
    <w:rsid w:val="002F52C2"/>
    <w:rsid w:val="003051D6"/>
    <w:rsid w:val="00305534"/>
    <w:rsid w:val="00307BFB"/>
    <w:rsid w:val="0031019B"/>
    <w:rsid w:val="003105DC"/>
    <w:rsid w:val="0031111B"/>
    <w:rsid w:val="00311F51"/>
    <w:rsid w:val="003121D9"/>
    <w:rsid w:val="00312767"/>
    <w:rsid w:val="00312902"/>
    <w:rsid w:val="003154F7"/>
    <w:rsid w:val="0032399B"/>
    <w:rsid w:val="00325A5B"/>
    <w:rsid w:val="00325CCB"/>
    <w:rsid w:val="003276F8"/>
    <w:rsid w:val="003307E1"/>
    <w:rsid w:val="00333C79"/>
    <w:rsid w:val="0033447F"/>
    <w:rsid w:val="0033477E"/>
    <w:rsid w:val="00336005"/>
    <w:rsid w:val="003364D7"/>
    <w:rsid w:val="0034204C"/>
    <w:rsid w:val="0034266A"/>
    <w:rsid w:val="00342A6D"/>
    <w:rsid w:val="00343AB9"/>
    <w:rsid w:val="0034417B"/>
    <w:rsid w:val="0034483D"/>
    <w:rsid w:val="00345CAD"/>
    <w:rsid w:val="00351A93"/>
    <w:rsid w:val="00353ED0"/>
    <w:rsid w:val="0035494F"/>
    <w:rsid w:val="00354D95"/>
    <w:rsid w:val="00355C38"/>
    <w:rsid w:val="00356A2B"/>
    <w:rsid w:val="00360A67"/>
    <w:rsid w:val="00363B64"/>
    <w:rsid w:val="00366F52"/>
    <w:rsid w:val="00373D5E"/>
    <w:rsid w:val="00375540"/>
    <w:rsid w:val="0037598C"/>
    <w:rsid w:val="0037727E"/>
    <w:rsid w:val="003774A6"/>
    <w:rsid w:val="00377C36"/>
    <w:rsid w:val="00383513"/>
    <w:rsid w:val="00383C5F"/>
    <w:rsid w:val="003862B0"/>
    <w:rsid w:val="0039080A"/>
    <w:rsid w:val="00393529"/>
    <w:rsid w:val="00396951"/>
    <w:rsid w:val="003A1B92"/>
    <w:rsid w:val="003A2984"/>
    <w:rsid w:val="003A299F"/>
    <w:rsid w:val="003A35A7"/>
    <w:rsid w:val="003A52FA"/>
    <w:rsid w:val="003B10E5"/>
    <w:rsid w:val="003B54E1"/>
    <w:rsid w:val="003B6B97"/>
    <w:rsid w:val="003C0E4F"/>
    <w:rsid w:val="003C203B"/>
    <w:rsid w:val="003C5254"/>
    <w:rsid w:val="003C55E8"/>
    <w:rsid w:val="003D0242"/>
    <w:rsid w:val="003D0FB1"/>
    <w:rsid w:val="003D3F14"/>
    <w:rsid w:val="003D4507"/>
    <w:rsid w:val="003D6208"/>
    <w:rsid w:val="003D628C"/>
    <w:rsid w:val="003E3FA5"/>
    <w:rsid w:val="003E491A"/>
    <w:rsid w:val="003E4A0C"/>
    <w:rsid w:val="003E51B8"/>
    <w:rsid w:val="003E5214"/>
    <w:rsid w:val="003E545A"/>
    <w:rsid w:val="003E58D3"/>
    <w:rsid w:val="003E5F6E"/>
    <w:rsid w:val="003E75B6"/>
    <w:rsid w:val="003F1DD1"/>
    <w:rsid w:val="003F3627"/>
    <w:rsid w:val="003F39FF"/>
    <w:rsid w:val="003F4B8C"/>
    <w:rsid w:val="003F670D"/>
    <w:rsid w:val="004056C5"/>
    <w:rsid w:val="00406FB8"/>
    <w:rsid w:val="00407B8C"/>
    <w:rsid w:val="00410A67"/>
    <w:rsid w:val="0041292F"/>
    <w:rsid w:val="004130CC"/>
    <w:rsid w:val="004138DC"/>
    <w:rsid w:val="004167A6"/>
    <w:rsid w:val="00417FC9"/>
    <w:rsid w:val="00420DCB"/>
    <w:rsid w:val="0042301A"/>
    <w:rsid w:val="004234B7"/>
    <w:rsid w:val="00424681"/>
    <w:rsid w:val="004256E0"/>
    <w:rsid w:val="00430AB1"/>
    <w:rsid w:val="00431610"/>
    <w:rsid w:val="00431CD3"/>
    <w:rsid w:val="00432164"/>
    <w:rsid w:val="00432C68"/>
    <w:rsid w:val="0043338E"/>
    <w:rsid w:val="00433A2B"/>
    <w:rsid w:val="00433AE4"/>
    <w:rsid w:val="004341F4"/>
    <w:rsid w:val="00435870"/>
    <w:rsid w:val="00436FDC"/>
    <w:rsid w:val="00440951"/>
    <w:rsid w:val="004413A6"/>
    <w:rsid w:val="004414FD"/>
    <w:rsid w:val="00441778"/>
    <w:rsid w:val="00443380"/>
    <w:rsid w:val="00446818"/>
    <w:rsid w:val="00447A3E"/>
    <w:rsid w:val="00452F9F"/>
    <w:rsid w:val="0045346B"/>
    <w:rsid w:val="004548EE"/>
    <w:rsid w:val="00455EB3"/>
    <w:rsid w:val="004574F7"/>
    <w:rsid w:val="004614EE"/>
    <w:rsid w:val="0046161B"/>
    <w:rsid w:val="00461B15"/>
    <w:rsid w:val="00462395"/>
    <w:rsid w:val="00465039"/>
    <w:rsid w:val="00465A82"/>
    <w:rsid w:val="00465EB7"/>
    <w:rsid w:val="00466C6C"/>
    <w:rsid w:val="00466F8D"/>
    <w:rsid w:val="00470069"/>
    <w:rsid w:val="00475C2B"/>
    <w:rsid w:val="0047783C"/>
    <w:rsid w:val="00477ECC"/>
    <w:rsid w:val="00480851"/>
    <w:rsid w:val="00481999"/>
    <w:rsid w:val="00482475"/>
    <w:rsid w:val="004829D2"/>
    <w:rsid w:val="00482B6A"/>
    <w:rsid w:val="00484379"/>
    <w:rsid w:val="004850A3"/>
    <w:rsid w:val="00487504"/>
    <w:rsid w:val="00490FB4"/>
    <w:rsid w:val="00491A77"/>
    <w:rsid w:val="004934B3"/>
    <w:rsid w:val="004936B7"/>
    <w:rsid w:val="004943D6"/>
    <w:rsid w:val="00496D0C"/>
    <w:rsid w:val="004A00DA"/>
    <w:rsid w:val="004A0AFE"/>
    <w:rsid w:val="004A1155"/>
    <w:rsid w:val="004A1CD3"/>
    <w:rsid w:val="004A2E0E"/>
    <w:rsid w:val="004A41EF"/>
    <w:rsid w:val="004A59AE"/>
    <w:rsid w:val="004B14AB"/>
    <w:rsid w:val="004B2AB6"/>
    <w:rsid w:val="004B2C35"/>
    <w:rsid w:val="004B3124"/>
    <w:rsid w:val="004B3F27"/>
    <w:rsid w:val="004B5BF1"/>
    <w:rsid w:val="004B5D3D"/>
    <w:rsid w:val="004B74CC"/>
    <w:rsid w:val="004C0DE4"/>
    <w:rsid w:val="004C1AD0"/>
    <w:rsid w:val="004C2BFA"/>
    <w:rsid w:val="004C7463"/>
    <w:rsid w:val="004D0D1D"/>
    <w:rsid w:val="004D0FE3"/>
    <w:rsid w:val="004D3B6B"/>
    <w:rsid w:val="004D434D"/>
    <w:rsid w:val="004D4DFC"/>
    <w:rsid w:val="004D6F79"/>
    <w:rsid w:val="004D7FE6"/>
    <w:rsid w:val="004E0FDE"/>
    <w:rsid w:val="004E1D18"/>
    <w:rsid w:val="004E359A"/>
    <w:rsid w:val="004E3EAD"/>
    <w:rsid w:val="004E7DEF"/>
    <w:rsid w:val="004F057C"/>
    <w:rsid w:val="004F0D01"/>
    <w:rsid w:val="004F4968"/>
    <w:rsid w:val="004F4991"/>
    <w:rsid w:val="004F4A84"/>
    <w:rsid w:val="004F4B75"/>
    <w:rsid w:val="004F74D5"/>
    <w:rsid w:val="004F7F00"/>
    <w:rsid w:val="005005A8"/>
    <w:rsid w:val="00501759"/>
    <w:rsid w:val="00511EAB"/>
    <w:rsid w:val="00512F54"/>
    <w:rsid w:val="005150C5"/>
    <w:rsid w:val="005153CB"/>
    <w:rsid w:val="0051701A"/>
    <w:rsid w:val="00517022"/>
    <w:rsid w:val="00517469"/>
    <w:rsid w:val="00517ADD"/>
    <w:rsid w:val="00521C39"/>
    <w:rsid w:val="00521D94"/>
    <w:rsid w:val="0052355C"/>
    <w:rsid w:val="00527762"/>
    <w:rsid w:val="00530437"/>
    <w:rsid w:val="00530AB8"/>
    <w:rsid w:val="005363A1"/>
    <w:rsid w:val="00536BD8"/>
    <w:rsid w:val="0053782C"/>
    <w:rsid w:val="00543502"/>
    <w:rsid w:val="005438BC"/>
    <w:rsid w:val="00544E6A"/>
    <w:rsid w:val="005454F7"/>
    <w:rsid w:val="00545552"/>
    <w:rsid w:val="00546289"/>
    <w:rsid w:val="005472C6"/>
    <w:rsid w:val="005479A0"/>
    <w:rsid w:val="00550B73"/>
    <w:rsid w:val="00550F71"/>
    <w:rsid w:val="00551A89"/>
    <w:rsid w:val="00551BD7"/>
    <w:rsid w:val="00552AB1"/>
    <w:rsid w:val="00554D3E"/>
    <w:rsid w:val="0055511D"/>
    <w:rsid w:val="00556671"/>
    <w:rsid w:val="005619EF"/>
    <w:rsid w:val="005631BF"/>
    <w:rsid w:val="005672B7"/>
    <w:rsid w:val="005714F6"/>
    <w:rsid w:val="005737B4"/>
    <w:rsid w:val="005757AA"/>
    <w:rsid w:val="00577F20"/>
    <w:rsid w:val="005811A6"/>
    <w:rsid w:val="00587CF1"/>
    <w:rsid w:val="005933E6"/>
    <w:rsid w:val="0059377F"/>
    <w:rsid w:val="00594AEC"/>
    <w:rsid w:val="00597FEB"/>
    <w:rsid w:val="005A12E9"/>
    <w:rsid w:val="005B1AD1"/>
    <w:rsid w:val="005B230A"/>
    <w:rsid w:val="005B2BF2"/>
    <w:rsid w:val="005B4D3C"/>
    <w:rsid w:val="005B6997"/>
    <w:rsid w:val="005B6A41"/>
    <w:rsid w:val="005B7179"/>
    <w:rsid w:val="005C1EB8"/>
    <w:rsid w:val="005C343C"/>
    <w:rsid w:val="005C43CD"/>
    <w:rsid w:val="005C517A"/>
    <w:rsid w:val="005C5E00"/>
    <w:rsid w:val="005C68B4"/>
    <w:rsid w:val="005C7A7D"/>
    <w:rsid w:val="005D45F7"/>
    <w:rsid w:val="005D4A22"/>
    <w:rsid w:val="005D4EB1"/>
    <w:rsid w:val="005D57A7"/>
    <w:rsid w:val="005D59DE"/>
    <w:rsid w:val="005D7D8C"/>
    <w:rsid w:val="005E1CD8"/>
    <w:rsid w:val="005E1DD2"/>
    <w:rsid w:val="005E371D"/>
    <w:rsid w:val="005E60AD"/>
    <w:rsid w:val="005F55C4"/>
    <w:rsid w:val="005F56A1"/>
    <w:rsid w:val="005F58EB"/>
    <w:rsid w:val="005F5A01"/>
    <w:rsid w:val="005F63E1"/>
    <w:rsid w:val="005F6A59"/>
    <w:rsid w:val="005F7A0E"/>
    <w:rsid w:val="00603228"/>
    <w:rsid w:val="00604966"/>
    <w:rsid w:val="00605959"/>
    <w:rsid w:val="00605B70"/>
    <w:rsid w:val="00607000"/>
    <w:rsid w:val="00610B5F"/>
    <w:rsid w:val="006164A9"/>
    <w:rsid w:val="0061765C"/>
    <w:rsid w:val="006179EA"/>
    <w:rsid w:val="00625953"/>
    <w:rsid w:val="00625A6B"/>
    <w:rsid w:val="00625FAF"/>
    <w:rsid w:val="006261FF"/>
    <w:rsid w:val="00626534"/>
    <w:rsid w:val="00630ED4"/>
    <w:rsid w:val="00631A14"/>
    <w:rsid w:val="00636242"/>
    <w:rsid w:val="00636CCE"/>
    <w:rsid w:val="00636D7B"/>
    <w:rsid w:val="00637EE9"/>
    <w:rsid w:val="0064014E"/>
    <w:rsid w:val="00640AA0"/>
    <w:rsid w:val="00643ABF"/>
    <w:rsid w:val="00644D25"/>
    <w:rsid w:val="00646F50"/>
    <w:rsid w:val="00647B06"/>
    <w:rsid w:val="00650C7E"/>
    <w:rsid w:val="006531B1"/>
    <w:rsid w:val="006541A3"/>
    <w:rsid w:val="00655521"/>
    <w:rsid w:val="006555CC"/>
    <w:rsid w:val="00657E0A"/>
    <w:rsid w:val="00661178"/>
    <w:rsid w:val="006619BF"/>
    <w:rsid w:val="0066268E"/>
    <w:rsid w:val="00663239"/>
    <w:rsid w:val="006642FB"/>
    <w:rsid w:val="0066647B"/>
    <w:rsid w:val="00672A8E"/>
    <w:rsid w:val="006735A8"/>
    <w:rsid w:val="00674503"/>
    <w:rsid w:val="00674B8D"/>
    <w:rsid w:val="0067503D"/>
    <w:rsid w:val="00680F37"/>
    <w:rsid w:val="006828DD"/>
    <w:rsid w:val="00683306"/>
    <w:rsid w:val="0068392A"/>
    <w:rsid w:val="00685091"/>
    <w:rsid w:val="00686329"/>
    <w:rsid w:val="0068675B"/>
    <w:rsid w:val="0068677C"/>
    <w:rsid w:val="006921CE"/>
    <w:rsid w:val="00694B48"/>
    <w:rsid w:val="00695FD4"/>
    <w:rsid w:val="006A337C"/>
    <w:rsid w:val="006A45D6"/>
    <w:rsid w:val="006A4A40"/>
    <w:rsid w:val="006A5FAF"/>
    <w:rsid w:val="006B29C5"/>
    <w:rsid w:val="006B5906"/>
    <w:rsid w:val="006B6E33"/>
    <w:rsid w:val="006B7B80"/>
    <w:rsid w:val="006C14EA"/>
    <w:rsid w:val="006C2364"/>
    <w:rsid w:val="006C4EA7"/>
    <w:rsid w:val="006C55B5"/>
    <w:rsid w:val="006C5DEE"/>
    <w:rsid w:val="006C6EAB"/>
    <w:rsid w:val="006C798A"/>
    <w:rsid w:val="006D0F0E"/>
    <w:rsid w:val="006D2B2C"/>
    <w:rsid w:val="006D46BB"/>
    <w:rsid w:val="006D4DE9"/>
    <w:rsid w:val="006D54CF"/>
    <w:rsid w:val="006E02CA"/>
    <w:rsid w:val="006E0D41"/>
    <w:rsid w:val="006E0EB9"/>
    <w:rsid w:val="006E0F97"/>
    <w:rsid w:val="006E1EE9"/>
    <w:rsid w:val="006E1F84"/>
    <w:rsid w:val="006E20CC"/>
    <w:rsid w:val="006E28BA"/>
    <w:rsid w:val="006F00B1"/>
    <w:rsid w:val="006F0EC9"/>
    <w:rsid w:val="006F63E4"/>
    <w:rsid w:val="006F6C7A"/>
    <w:rsid w:val="006F73C1"/>
    <w:rsid w:val="007020B4"/>
    <w:rsid w:val="00703330"/>
    <w:rsid w:val="00704C59"/>
    <w:rsid w:val="0071118E"/>
    <w:rsid w:val="0071275C"/>
    <w:rsid w:val="00712A8E"/>
    <w:rsid w:val="00712DAE"/>
    <w:rsid w:val="00712E39"/>
    <w:rsid w:val="00713934"/>
    <w:rsid w:val="00714643"/>
    <w:rsid w:val="00726CDE"/>
    <w:rsid w:val="007274C8"/>
    <w:rsid w:val="00730DC0"/>
    <w:rsid w:val="007311F2"/>
    <w:rsid w:val="00731D2F"/>
    <w:rsid w:val="00732388"/>
    <w:rsid w:val="00732BB3"/>
    <w:rsid w:val="00735169"/>
    <w:rsid w:val="0073532F"/>
    <w:rsid w:val="0074241B"/>
    <w:rsid w:val="00743B91"/>
    <w:rsid w:val="00743CC7"/>
    <w:rsid w:val="00745043"/>
    <w:rsid w:val="00745211"/>
    <w:rsid w:val="00745905"/>
    <w:rsid w:val="007509B0"/>
    <w:rsid w:val="00750A0B"/>
    <w:rsid w:val="00751F69"/>
    <w:rsid w:val="007544F6"/>
    <w:rsid w:val="00757227"/>
    <w:rsid w:val="00761FCD"/>
    <w:rsid w:val="00762111"/>
    <w:rsid w:val="00762B32"/>
    <w:rsid w:val="0076558A"/>
    <w:rsid w:val="007661EB"/>
    <w:rsid w:val="007663B2"/>
    <w:rsid w:val="007669A5"/>
    <w:rsid w:val="00766F27"/>
    <w:rsid w:val="00771240"/>
    <w:rsid w:val="007745DE"/>
    <w:rsid w:val="00777704"/>
    <w:rsid w:val="00777915"/>
    <w:rsid w:val="0078114E"/>
    <w:rsid w:val="00782A06"/>
    <w:rsid w:val="00786023"/>
    <w:rsid w:val="007860A0"/>
    <w:rsid w:val="007867F1"/>
    <w:rsid w:val="00786E8E"/>
    <w:rsid w:val="007879E8"/>
    <w:rsid w:val="00787C48"/>
    <w:rsid w:val="00792855"/>
    <w:rsid w:val="007935E0"/>
    <w:rsid w:val="00793943"/>
    <w:rsid w:val="007946FF"/>
    <w:rsid w:val="00797A21"/>
    <w:rsid w:val="007A022B"/>
    <w:rsid w:val="007A0693"/>
    <w:rsid w:val="007A172D"/>
    <w:rsid w:val="007A1B25"/>
    <w:rsid w:val="007A21DA"/>
    <w:rsid w:val="007A3949"/>
    <w:rsid w:val="007A55A2"/>
    <w:rsid w:val="007A5769"/>
    <w:rsid w:val="007A6D22"/>
    <w:rsid w:val="007B02FC"/>
    <w:rsid w:val="007B364A"/>
    <w:rsid w:val="007B3CA9"/>
    <w:rsid w:val="007B4E2B"/>
    <w:rsid w:val="007B53E0"/>
    <w:rsid w:val="007B6ED1"/>
    <w:rsid w:val="007C1A91"/>
    <w:rsid w:val="007C2F53"/>
    <w:rsid w:val="007C4AF6"/>
    <w:rsid w:val="007C4D5C"/>
    <w:rsid w:val="007C6085"/>
    <w:rsid w:val="007D25F9"/>
    <w:rsid w:val="007D5D63"/>
    <w:rsid w:val="007D617A"/>
    <w:rsid w:val="007D61E0"/>
    <w:rsid w:val="007E1A6B"/>
    <w:rsid w:val="007E2B45"/>
    <w:rsid w:val="007E4256"/>
    <w:rsid w:val="007E4EE1"/>
    <w:rsid w:val="007E554B"/>
    <w:rsid w:val="007E5CD4"/>
    <w:rsid w:val="007E6FF6"/>
    <w:rsid w:val="007F128C"/>
    <w:rsid w:val="007F2814"/>
    <w:rsid w:val="007F4D2C"/>
    <w:rsid w:val="007F7CB8"/>
    <w:rsid w:val="008013DA"/>
    <w:rsid w:val="00803CDF"/>
    <w:rsid w:val="00807838"/>
    <w:rsid w:val="00807A30"/>
    <w:rsid w:val="0081056D"/>
    <w:rsid w:val="00812477"/>
    <w:rsid w:val="0081337F"/>
    <w:rsid w:val="00813B58"/>
    <w:rsid w:val="008144EA"/>
    <w:rsid w:val="00816C07"/>
    <w:rsid w:val="00822CEB"/>
    <w:rsid w:val="008260AA"/>
    <w:rsid w:val="008273C9"/>
    <w:rsid w:val="00827696"/>
    <w:rsid w:val="00827C11"/>
    <w:rsid w:val="00830D5E"/>
    <w:rsid w:val="0083129F"/>
    <w:rsid w:val="008313F5"/>
    <w:rsid w:val="00833922"/>
    <w:rsid w:val="00833E28"/>
    <w:rsid w:val="008350CB"/>
    <w:rsid w:val="008355FB"/>
    <w:rsid w:val="00840C07"/>
    <w:rsid w:val="00840C5E"/>
    <w:rsid w:val="008411BA"/>
    <w:rsid w:val="00841D1F"/>
    <w:rsid w:val="00843079"/>
    <w:rsid w:val="00845847"/>
    <w:rsid w:val="00846DF0"/>
    <w:rsid w:val="008472BA"/>
    <w:rsid w:val="0085130D"/>
    <w:rsid w:val="00856485"/>
    <w:rsid w:val="0086001E"/>
    <w:rsid w:val="00861781"/>
    <w:rsid w:val="00862720"/>
    <w:rsid w:val="00865616"/>
    <w:rsid w:val="008675AF"/>
    <w:rsid w:val="00872A01"/>
    <w:rsid w:val="008737A2"/>
    <w:rsid w:val="008737BA"/>
    <w:rsid w:val="00873A93"/>
    <w:rsid w:val="00873C38"/>
    <w:rsid w:val="00874BFF"/>
    <w:rsid w:val="00874CF4"/>
    <w:rsid w:val="00876767"/>
    <w:rsid w:val="008769A1"/>
    <w:rsid w:val="00877DB5"/>
    <w:rsid w:val="00882376"/>
    <w:rsid w:val="008827AC"/>
    <w:rsid w:val="00887271"/>
    <w:rsid w:val="0089138A"/>
    <w:rsid w:val="0089166F"/>
    <w:rsid w:val="00892A71"/>
    <w:rsid w:val="00894787"/>
    <w:rsid w:val="00895000"/>
    <w:rsid w:val="008964CC"/>
    <w:rsid w:val="008974F4"/>
    <w:rsid w:val="008976D1"/>
    <w:rsid w:val="008A0CC1"/>
    <w:rsid w:val="008A25E9"/>
    <w:rsid w:val="008A5229"/>
    <w:rsid w:val="008A65A1"/>
    <w:rsid w:val="008A66BD"/>
    <w:rsid w:val="008A6FEF"/>
    <w:rsid w:val="008A70AE"/>
    <w:rsid w:val="008B0B3E"/>
    <w:rsid w:val="008B1A38"/>
    <w:rsid w:val="008B24BF"/>
    <w:rsid w:val="008B398E"/>
    <w:rsid w:val="008B684C"/>
    <w:rsid w:val="008B6AA7"/>
    <w:rsid w:val="008B7C80"/>
    <w:rsid w:val="008C0157"/>
    <w:rsid w:val="008C1E1F"/>
    <w:rsid w:val="008C2546"/>
    <w:rsid w:val="008C2C44"/>
    <w:rsid w:val="008C6AA2"/>
    <w:rsid w:val="008D0789"/>
    <w:rsid w:val="008D236E"/>
    <w:rsid w:val="008D4078"/>
    <w:rsid w:val="008D5B45"/>
    <w:rsid w:val="008D5DEE"/>
    <w:rsid w:val="008D6AE1"/>
    <w:rsid w:val="008E0D97"/>
    <w:rsid w:val="008E1C82"/>
    <w:rsid w:val="008E2D72"/>
    <w:rsid w:val="008E3112"/>
    <w:rsid w:val="008E5031"/>
    <w:rsid w:val="008F32E8"/>
    <w:rsid w:val="00900D4E"/>
    <w:rsid w:val="00901BC1"/>
    <w:rsid w:val="00901E5D"/>
    <w:rsid w:val="00905E3A"/>
    <w:rsid w:val="009067DA"/>
    <w:rsid w:val="00911E05"/>
    <w:rsid w:val="00911EFA"/>
    <w:rsid w:val="00913F42"/>
    <w:rsid w:val="0091606F"/>
    <w:rsid w:val="009169C4"/>
    <w:rsid w:val="00916E49"/>
    <w:rsid w:val="009218D8"/>
    <w:rsid w:val="009238F2"/>
    <w:rsid w:val="00923A3D"/>
    <w:rsid w:val="00924122"/>
    <w:rsid w:val="00925F54"/>
    <w:rsid w:val="00930DF1"/>
    <w:rsid w:val="00931D47"/>
    <w:rsid w:val="00942176"/>
    <w:rsid w:val="009421D9"/>
    <w:rsid w:val="00946536"/>
    <w:rsid w:val="00946E39"/>
    <w:rsid w:val="009471F6"/>
    <w:rsid w:val="00947D2A"/>
    <w:rsid w:val="00952F1C"/>
    <w:rsid w:val="00954C13"/>
    <w:rsid w:val="009554C0"/>
    <w:rsid w:val="00955D34"/>
    <w:rsid w:val="009561E2"/>
    <w:rsid w:val="0095729B"/>
    <w:rsid w:val="00962433"/>
    <w:rsid w:val="00962662"/>
    <w:rsid w:val="00962C3F"/>
    <w:rsid w:val="00963188"/>
    <w:rsid w:val="0096515D"/>
    <w:rsid w:val="00965AE7"/>
    <w:rsid w:val="00965DF1"/>
    <w:rsid w:val="00965EC6"/>
    <w:rsid w:val="00970C79"/>
    <w:rsid w:val="00972BB3"/>
    <w:rsid w:val="009733AB"/>
    <w:rsid w:val="009741FD"/>
    <w:rsid w:val="00974BFE"/>
    <w:rsid w:val="00977119"/>
    <w:rsid w:val="009801C6"/>
    <w:rsid w:val="00982580"/>
    <w:rsid w:val="009825A0"/>
    <w:rsid w:val="0098317F"/>
    <w:rsid w:val="00983F09"/>
    <w:rsid w:val="009877D9"/>
    <w:rsid w:val="0099045B"/>
    <w:rsid w:val="00995035"/>
    <w:rsid w:val="009A0340"/>
    <w:rsid w:val="009A432F"/>
    <w:rsid w:val="009A55AA"/>
    <w:rsid w:val="009A702F"/>
    <w:rsid w:val="009B0242"/>
    <w:rsid w:val="009B02DE"/>
    <w:rsid w:val="009B15B5"/>
    <w:rsid w:val="009B15BF"/>
    <w:rsid w:val="009C18D9"/>
    <w:rsid w:val="009C1F0E"/>
    <w:rsid w:val="009C255E"/>
    <w:rsid w:val="009D10F9"/>
    <w:rsid w:val="009D1C4F"/>
    <w:rsid w:val="009D3964"/>
    <w:rsid w:val="009D5A62"/>
    <w:rsid w:val="009D5A91"/>
    <w:rsid w:val="009E0E57"/>
    <w:rsid w:val="009E0F19"/>
    <w:rsid w:val="009E2BA6"/>
    <w:rsid w:val="009F0065"/>
    <w:rsid w:val="009F215C"/>
    <w:rsid w:val="009F29FB"/>
    <w:rsid w:val="009F4770"/>
    <w:rsid w:val="009F4D41"/>
    <w:rsid w:val="009F58CE"/>
    <w:rsid w:val="009F7D20"/>
    <w:rsid w:val="00A04F7C"/>
    <w:rsid w:val="00A060C9"/>
    <w:rsid w:val="00A1036A"/>
    <w:rsid w:val="00A114CC"/>
    <w:rsid w:val="00A115A8"/>
    <w:rsid w:val="00A12B75"/>
    <w:rsid w:val="00A15425"/>
    <w:rsid w:val="00A159B3"/>
    <w:rsid w:val="00A16BB1"/>
    <w:rsid w:val="00A17E2E"/>
    <w:rsid w:val="00A23F35"/>
    <w:rsid w:val="00A352F0"/>
    <w:rsid w:val="00A359DD"/>
    <w:rsid w:val="00A36981"/>
    <w:rsid w:val="00A37531"/>
    <w:rsid w:val="00A41AD1"/>
    <w:rsid w:val="00A41EE3"/>
    <w:rsid w:val="00A4270D"/>
    <w:rsid w:val="00A44D28"/>
    <w:rsid w:val="00A4552C"/>
    <w:rsid w:val="00A46487"/>
    <w:rsid w:val="00A46B8C"/>
    <w:rsid w:val="00A476D3"/>
    <w:rsid w:val="00A515FB"/>
    <w:rsid w:val="00A53ED8"/>
    <w:rsid w:val="00A56BF2"/>
    <w:rsid w:val="00A6081E"/>
    <w:rsid w:val="00A61D1D"/>
    <w:rsid w:val="00A65ABB"/>
    <w:rsid w:val="00A70040"/>
    <w:rsid w:val="00A70217"/>
    <w:rsid w:val="00A71667"/>
    <w:rsid w:val="00A743EF"/>
    <w:rsid w:val="00A749FB"/>
    <w:rsid w:val="00A74D52"/>
    <w:rsid w:val="00A759D2"/>
    <w:rsid w:val="00A805B9"/>
    <w:rsid w:val="00A83C03"/>
    <w:rsid w:val="00A83FDE"/>
    <w:rsid w:val="00A85AAF"/>
    <w:rsid w:val="00A86020"/>
    <w:rsid w:val="00A8693B"/>
    <w:rsid w:val="00A873F3"/>
    <w:rsid w:val="00A92006"/>
    <w:rsid w:val="00A92238"/>
    <w:rsid w:val="00A931CA"/>
    <w:rsid w:val="00A93DEE"/>
    <w:rsid w:val="00A94FB4"/>
    <w:rsid w:val="00A95A78"/>
    <w:rsid w:val="00AA0569"/>
    <w:rsid w:val="00AA073E"/>
    <w:rsid w:val="00AA1820"/>
    <w:rsid w:val="00AA1C0B"/>
    <w:rsid w:val="00AA49C0"/>
    <w:rsid w:val="00AA6C32"/>
    <w:rsid w:val="00AA6D8F"/>
    <w:rsid w:val="00AA7986"/>
    <w:rsid w:val="00AB23BE"/>
    <w:rsid w:val="00AB26E1"/>
    <w:rsid w:val="00AB2AD9"/>
    <w:rsid w:val="00AB3B6D"/>
    <w:rsid w:val="00AB6C52"/>
    <w:rsid w:val="00AB6DD8"/>
    <w:rsid w:val="00AC01B9"/>
    <w:rsid w:val="00AC3802"/>
    <w:rsid w:val="00AC4F3B"/>
    <w:rsid w:val="00AC51CA"/>
    <w:rsid w:val="00AC6CB3"/>
    <w:rsid w:val="00AC6E8F"/>
    <w:rsid w:val="00AC7B27"/>
    <w:rsid w:val="00AD1997"/>
    <w:rsid w:val="00AD1A83"/>
    <w:rsid w:val="00AD499A"/>
    <w:rsid w:val="00AD7FCE"/>
    <w:rsid w:val="00AE2D24"/>
    <w:rsid w:val="00AE2F3C"/>
    <w:rsid w:val="00AE44E0"/>
    <w:rsid w:val="00AE4E4E"/>
    <w:rsid w:val="00AE5E11"/>
    <w:rsid w:val="00AE5F60"/>
    <w:rsid w:val="00AE6879"/>
    <w:rsid w:val="00AE74A2"/>
    <w:rsid w:val="00AE79CA"/>
    <w:rsid w:val="00AF0EB1"/>
    <w:rsid w:val="00AF116F"/>
    <w:rsid w:val="00AF13FC"/>
    <w:rsid w:val="00AF4509"/>
    <w:rsid w:val="00AF6206"/>
    <w:rsid w:val="00AF7715"/>
    <w:rsid w:val="00B00CC6"/>
    <w:rsid w:val="00B0244D"/>
    <w:rsid w:val="00B04803"/>
    <w:rsid w:val="00B05C88"/>
    <w:rsid w:val="00B0669A"/>
    <w:rsid w:val="00B068C0"/>
    <w:rsid w:val="00B07AF0"/>
    <w:rsid w:val="00B125BE"/>
    <w:rsid w:val="00B13615"/>
    <w:rsid w:val="00B15823"/>
    <w:rsid w:val="00B15ADC"/>
    <w:rsid w:val="00B1695A"/>
    <w:rsid w:val="00B23EB7"/>
    <w:rsid w:val="00B269F7"/>
    <w:rsid w:val="00B27306"/>
    <w:rsid w:val="00B329F4"/>
    <w:rsid w:val="00B40062"/>
    <w:rsid w:val="00B40718"/>
    <w:rsid w:val="00B411A8"/>
    <w:rsid w:val="00B438E6"/>
    <w:rsid w:val="00B4391E"/>
    <w:rsid w:val="00B4503B"/>
    <w:rsid w:val="00B450F2"/>
    <w:rsid w:val="00B52070"/>
    <w:rsid w:val="00B52B7C"/>
    <w:rsid w:val="00B533ED"/>
    <w:rsid w:val="00B613B0"/>
    <w:rsid w:val="00B64E0D"/>
    <w:rsid w:val="00B656C0"/>
    <w:rsid w:val="00B67C11"/>
    <w:rsid w:val="00B7101D"/>
    <w:rsid w:val="00B71874"/>
    <w:rsid w:val="00B72388"/>
    <w:rsid w:val="00B73194"/>
    <w:rsid w:val="00B74B22"/>
    <w:rsid w:val="00B75BE7"/>
    <w:rsid w:val="00B75E80"/>
    <w:rsid w:val="00B768CF"/>
    <w:rsid w:val="00B76D53"/>
    <w:rsid w:val="00B77634"/>
    <w:rsid w:val="00B7785E"/>
    <w:rsid w:val="00B8148E"/>
    <w:rsid w:val="00B834FB"/>
    <w:rsid w:val="00B84227"/>
    <w:rsid w:val="00B84470"/>
    <w:rsid w:val="00B8505C"/>
    <w:rsid w:val="00B86EC0"/>
    <w:rsid w:val="00B875E8"/>
    <w:rsid w:val="00B87795"/>
    <w:rsid w:val="00B90144"/>
    <w:rsid w:val="00B92479"/>
    <w:rsid w:val="00B9315B"/>
    <w:rsid w:val="00B9367D"/>
    <w:rsid w:val="00B939BA"/>
    <w:rsid w:val="00B94DCB"/>
    <w:rsid w:val="00B972D6"/>
    <w:rsid w:val="00BA0B8C"/>
    <w:rsid w:val="00BA3101"/>
    <w:rsid w:val="00BA3366"/>
    <w:rsid w:val="00BA4D78"/>
    <w:rsid w:val="00BA5A45"/>
    <w:rsid w:val="00BA78D4"/>
    <w:rsid w:val="00BB2F81"/>
    <w:rsid w:val="00BB46B1"/>
    <w:rsid w:val="00BB57C2"/>
    <w:rsid w:val="00BB5FC3"/>
    <w:rsid w:val="00BB64B1"/>
    <w:rsid w:val="00BB6E92"/>
    <w:rsid w:val="00BC14D7"/>
    <w:rsid w:val="00BC395C"/>
    <w:rsid w:val="00BC4881"/>
    <w:rsid w:val="00BC4963"/>
    <w:rsid w:val="00BC5E4B"/>
    <w:rsid w:val="00BC6E7C"/>
    <w:rsid w:val="00BD13EC"/>
    <w:rsid w:val="00BD5D12"/>
    <w:rsid w:val="00BD60CC"/>
    <w:rsid w:val="00BD76CD"/>
    <w:rsid w:val="00BE29CA"/>
    <w:rsid w:val="00BE75A6"/>
    <w:rsid w:val="00BF083E"/>
    <w:rsid w:val="00BF092E"/>
    <w:rsid w:val="00BF1113"/>
    <w:rsid w:val="00BF44FB"/>
    <w:rsid w:val="00BF6B6D"/>
    <w:rsid w:val="00BF6DEF"/>
    <w:rsid w:val="00BF7D79"/>
    <w:rsid w:val="00C00D0E"/>
    <w:rsid w:val="00C02422"/>
    <w:rsid w:val="00C04914"/>
    <w:rsid w:val="00C14CE6"/>
    <w:rsid w:val="00C15112"/>
    <w:rsid w:val="00C16704"/>
    <w:rsid w:val="00C20CD5"/>
    <w:rsid w:val="00C231D3"/>
    <w:rsid w:val="00C2358C"/>
    <w:rsid w:val="00C23710"/>
    <w:rsid w:val="00C26BC6"/>
    <w:rsid w:val="00C26C3B"/>
    <w:rsid w:val="00C316D4"/>
    <w:rsid w:val="00C32077"/>
    <w:rsid w:val="00C35F7D"/>
    <w:rsid w:val="00C36296"/>
    <w:rsid w:val="00C36E32"/>
    <w:rsid w:val="00C401FD"/>
    <w:rsid w:val="00C40398"/>
    <w:rsid w:val="00C42379"/>
    <w:rsid w:val="00C42BA1"/>
    <w:rsid w:val="00C45688"/>
    <w:rsid w:val="00C464C0"/>
    <w:rsid w:val="00C467B0"/>
    <w:rsid w:val="00C46B74"/>
    <w:rsid w:val="00C479D1"/>
    <w:rsid w:val="00C5042A"/>
    <w:rsid w:val="00C5210C"/>
    <w:rsid w:val="00C53A03"/>
    <w:rsid w:val="00C573DA"/>
    <w:rsid w:val="00C60DC5"/>
    <w:rsid w:val="00C60F80"/>
    <w:rsid w:val="00C645B1"/>
    <w:rsid w:val="00C64C0F"/>
    <w:rsid w:val="00C65956"/>
    <w:rsid w:val="00C660DA"/>
    <w:rsid w:val="00C66A4A"/>
    <w:rsid w:val="00C66D62"/>
    <w:rsid w:val="00C7262F"/>
    <w:rsid w:val="00C74E26"/>
    <w:rsid w:val="00C7683B"/>
    <w:rsid w:val="00C77E82"/>
    <w:rsid w:val="00C8135D"/>
    <w:rsid w:val="00C83275"/>
    <w:rsid w:val="00C84B66"/>
    <w:rsid w:val="00C84FE2"/>
    <w:rsid w:val="00C85A29"/>
    <w:rsid w:val="00C86180"/>
    <w:rsid w:val="00C86492"/>
    <w:rsid w:val="00C8742A"/>
    <w:rsid w:val="00C91611"/>
    <w:rsid w:val="00C91F93"/>
    <w:rsid w:val="00C9436D"/>
    <w:rsid w:val="00C94B85"/>
    <w:rsid w:val="00C955A3"/>
    <w:rsid w:val="00CA1C07"/>
    <w:rsid w:val="00CA267A"/>
    <w:rsid w:val="00CA33F1"/>
    <w:rsid w:val="00CA5BAC"/>
    <w:rsid w:val="00CA67B7"/>
    <w:rsid w:val="00CB2D14"/>
    <w:rsid w:val="00CB3368"/>
    <w:rsid w:val="00CB3B61"/>
    <w:rsid w:val="00CB3B6C"/>
    <w:rsid w:val="00CB6AE4"/>
    <w:rsid w:val="00CB7085"/>
    <w:rsid w:val="00CC0C5E"/>
    <w:rsid w:val="00CC0ECF"/>
    <w:rsid w:val="00CC2192"/>
    <w:rsid w:val="00CC349B"/>
    <w:rsid w:val="00CC44B7"/>
    <w:rsid w:val="00CD032B"/>
    <w:rsid w:val="00CD0792"/>
    <w:rsid w:val="00CD0FB3"/>
    <w:rsid w:val="00CD12E3"/>
    <w:rsid w:val="00CD2167"/>
    <w:rsid w:val="00CD3E0B"/>
    <w:rsid w:val="00CD3EEA"/>
    <w:rsid w:val="00CD5BE0"/>
    <w:rsid w:val="00CD7F46"/>
    <w:rsid w:val="00CE0501"/>
    <w:rsid w:val="00CE1177"/>
    <w:rsid w:val="00CE3C70"/>
    <w:rsid w:val="00CE5BBA"/>
    <w:rsid w:val="00CE6DE0"/>
    <w:rsid w:val="00CE7767"/>
    <w:rsid w:val="00CE79AF"/>
    <w:rsid w:val="00CF12D6"/>
    <w:rsid w:val="00CF22EA"/>
    <w:rsid w:val="00CF2893"/>
    <w:rsid w:val="00CF2CB8"/>
    <w:rsid w:val="00CF3866"/>
    <w:rsid w:val="00CF3FD3"/>
    <w:rsid w:val="00CF62C1"/>
    <w:rsid w:val="00D03FE4"/>
    <w:rsid w:val="00D0434D"/>
    <w:rsid w:val="00D0538C"/>
    <w:rsid w:val="00D05491"/>
    <w:rsid w:val="00D06556"/>
    <w:rsid w:val="00D06DCA"/>
    <w:rsid w:val="00D075E2"/>
    <w:rsid w:val="00D163F5"/>
    <w:rsid w:val="00D1680C"/>
    <w:rsid w:val="00D17FFE"/>
    <w:rsid w:val="00D263F1"/>
    <w:rsid w:val="00D275CF"/>
    <w:rsid w:val="00D27F89"/>
    <w:rsid w:val="00D301AB"/>
    <w:rsid w:val="00D313A3"/>
    <w:rsid w:val="00D32285"/>
    <w:rsid w:val="00D344E4"/>
    <w:rsid w:val="00D34505"/>
    <w:rsid w:val="00D36ECE"/>
    <w:rsid w:val="00D424CE"/>
    <w:rsid w:val="00D42C94"/>
    <w:rsid w:val="00D5212B"/>
    <w:rsid w:val="00D546D8"/>
    <w:rsid w:val="00D558C5"/>
    <w:rsid w:val="00D56804"/>
    <w:rsid w:val="00D568BE"/>
    <w:rsid w:val="00D57930"/>
    <w:rsid w:val="00D60C32"/>
    <w:rsid w:val="00D60D01"/>
    <w:rsid w:val="00D623A6"/>
    <w:rsid w:val="00D635DA"/>
    <w:rsid w:val="00D66019"/>
    <w:rsid w:val="00D67B52"/>
    <w:rsid w:val="00D71B45"/>
    <w:rsid w:val="00D7299F"/>
    <w:rsid w:val="00D75211"/>
    <w:rsid w:val="00D775AF"/>
    <w:rsid w:val="00D77E65"/>
    <w:rsid w:val="00D80371"/>
    <w:rsid w:val="00D80A4B"/>
    <w:rsid w:val="00D80FB9"/>
    <w:rsid w:val="00D83D28"/>
    <w:rsid w:val="00D87971"/>
    <w:rsid w:val="00D87F2B"/>
    <w:rsid w:val="00D92059"/>
    <w:rsid w:val="00D94316"/>
    <w:rsid w:val="00D971CA"/>
    <w:rsid w:val="00D9752E"/>
    <w:rsid w:val="00D97A9D"/>
    <w:rsid w:val="00DA1501"/>
    <w:rsid w:val="00DA4475"/>
    <w:rsid w:val="00DB5F37"/>
    <w:rsid w:val="00DB7037"/>
    <w:rsid w:val="00DC0AEB"/>
    <w:rsid w:val="00DC1A1F"/>
    <w:rsid w:val="00DC24CB"/>
    <w:rsid w:val="00DC2882"/>
    <w:rsid w:val="00DC2C5B"/>
    <w:rsid w:val="00DC3E37"/>
    <w:rsid w:val="00DC4C61"/>
    <w:rsid w:val="00DC6B19"/>
    <w:rsid w:val="00DD14DC"/>
    <w:rsid w:val="00DD1630"/>
    <w:rsid w:val="00DD220B"/>
    <w:rsid w:val="00DD47E0"/>
    <w:rsid w:val="00DD7B10"/>
    <w:rsid w:val="00DE0648"/>
    <w:rsid w:val="00DE3E8D"/>
    <w:rsid w:val="00DE476F"/>
    <w:rsid w:val="00DE663A"/>
    <w:rsid w:val="00DE7EF4"/>
    <w:rsid w:val="00DF1F2B"/>
    <w:rsid w:val="00DF20EF"/>
    <w:rsid w:val="00DF26C5"/>
    <w:rsid w:val="00DF538A"/>
    <w:rsid w:val="00DF59FF"/>
    <w:rsid w:val="00DF6C19"/>
    <w:rsid w:val="00E01ECA"/>
    <w:rsid w:val="00E01ED8"/>
    <w:rsid w:val="00E026D2"/>
    <w:rsid w:val="00E03157"/>
    <w:rsid w:val="00E03361"/>
    <w:rsid w:val="00E049FB"/>
    <w:rsid w:val="00E05F2A"/>
    <w:rsid w:val="00E06082"/>
    <w:rsid w:val="00E064FC"/>
    <w:rsid w:val="00E07423"/>
    <w:rsid w:val="00E1193F"/>
    <w:rsid w:val="00E11B95"/>
    <w:rsid w:val="00E11F7A"/>
    <w:rsid w:val="00E12A02"/>
    <w:rsid w:val="00E12DEC"/>
    <w:rsid w:val="00E17C0D"/>
    <w:rsid w:val="00E21F7C"/>
    <w:rsid w:val="00E24D94"/>
    <w:rsid w:val="00E270D3"/>
    <w:rsid w:val="00E34980"/>
    <w:rsid w:val="00E349E8"/>
    <w:rsid w:val="00E369F8"/>
    <w:rsid w:val="00E36B82"/>
    <w:rsid w:val="00E414C7"/>
    <w:rsid w:val="00E4409C"/>
    <w:rsid w:val="00E4410F"/>
    <w:rsid w:val="00E44146"/>
    <w:rsid w:val="00E44A5D"/>
    <w:rsid w:val="00E54311"/>
    <w:rsid w:val="00E54932"/>
    <w:rsid w:val="00E55EB5"/>
    <w:rsid w:val="00E5676B"/>
    <w:rsid w:val="00E5698C"/>
    <w:rsid w:val="00E56A0E"/>
    <w:rsid w:val="00E5790F"/>
    <w:rsid w:val="00E60C86"/>
    <w:rsid w:val="00E623F9"/>
    <w:rsid w:val="00E63417"/>
    <w:rsid w:val="00E65D97"/>
    <w:rsid w:val="00E672E0"/>
    <w:rsid w:val="00E70F6E"/>
    <w:rsid w:val="00E730FD"/>
    <w:rsid w:val="00E730FE"/>
    <w:rsid w:val="00E748C7"/>
    <w:rsid w:val="00E7609B"/>
    <w:rsid w:val="00E7732D"/>
    <w:rsid w:val="00E819FF"/>
    <w:rsid w:val="00E81FFA"/>
    <w:rsid w:val="00E82042"/>
    <w:rsid w:val="00E84920"/>
    <w:rsid w:val="00E85AC7"/>
    <w:rsid w:val="00E863AF"/>
    <w:rsid w:val="00E86B55"/>
    <w:rsid w:val="00E90451"/>
    <w:rsid w:val="00E9107A"/>
    <w:rsid w:val="00E92BB2"/>
    <w:rsid w:val="00E94062"/>
    <w:rsid w:val="00E95032"/>
    <w:rsid w:val="00E95034"/>
    <w:rsid w:val="00E95717"/>
    <w:rsid w:val="00E957DF"/>
    <w:rsid w:val="00EA04A3"/>
    <w:rsid w:val="00EA0CF3"/>
    <w:rsid w:val="00EA0F69"/>
    <w:rsid w:val="00EA26D6"/>
    <w:rsid w:val="00EA28C3"/>
    <w:rsid w:val="00EA524A"/>
    <w:rsid w:val="00EA5A07"/>
    <w:rsid w:val="00EA73C1"/>
    <w:rsid w:val="00EB01B1"/>
    <w:rsid w:val="00EB0562"/>
    <w:rsid w:val="00EB2162"/>
    <w:rsid w:val="00EB3C5A"/>
    <w:rsid w:val="00EB54F6"/>
    <w:rsid w:val="00EB7E5B"/>
    <w:rsid w:val="00EB7EBE"/>
    <w:rsid w:val="00EC0F55"/>
    <w:rsid w:val="00EC134A"/>
    <w:rsid w:val="00EC1B12"/>
    <w:rsid w:val="00EC1B77"/>
    <w:rsid w:val="00EC2A35"/>
    <w:rsid w:val="00EC3AA5"/>
    <w:rsid w:val="00EC48A7"/>
    <w:rsid w:val="00EC5DED"/>
    <w:rsid w:val="00EC7383"/>
    <w:rsid w:val="00ED09BE"/>
    <w:rsid w:val="00ED1CC5"/>
    <w:rsid w:val="00ED41DB"/>
    <w:rsid w:val="00ED47C9"/>
    <w:rsid w:val="00ED6081"/>
    <w:rsid w:val="00EE18CC"/>
    <w:rsid w:val="00EE635F"/>
    <w:rsid w:val="00EF3285"/>
    <w:rsid w:val="00EF4B64"/>
    <w:rsid w:val="00EF7114"/>
    <w:rsid w:val="00EF7533"/>
    <w:rsid w:val="00EF7A4E"/>
    <w:rsid w:val="00F00947"/>
    <w:rsid w:val="00F05261"/>
    <w:rsid w:val="00F05BCC"/>
    <w:rsid w:val="00F0625A"/>
    <w:rsid w:val="00F06C1B"/>
    <w:rsid w:val="00F073F8"/>
    <w:rsid w:val="00F10812"/>
    <w:rsid w:val="00F16055"/>
    <w:rsid w:val="00F17333"/>
    <w:rsid w:val="00F17D02"/>
    <w:rsid w:val="00F17E57"/>
    <w:rsid w:val="00F20704"/>
    <w:rsid w:val="00F2435A"/>
    <w:rsid w:val="00F251D8"/>
    <w:rsid w:val="00F261A8"/>
    <w:rsid w:val="00F339B9"/>
    <w:rsid w:val="00F3488F"/>
    <w:rsid w:val="00F34B35"/>
    <w:rsid w:val="00F352A5"/>
    <w:rsid w:val="00F3590A"/>
    <w:rsid w:val="00F36D7D"/>
    <w:rsid w:val="00F37734"/>
    <w:rsid w:val="00F40134"/>
    <w:rsid w:val="00F43CD1"/>
    <w:rsid w:val="00F450A9"/>
    <w:rsid w:val="00F50376"/>
    <w:rsid w:val="00F51625"/>
    <w:rsid w:val="00F52ACE"/>
    <w:rsid w:val="00F53F66"/>
    <w:rsid w:val="00F54E55"/>
    <w:rsid w:val="00F56F53"/>
    <w:rsid w:val="00F65D66"/>
    <w:rsid w:val="00F66066"/>
    <w:rsid w:val="00F7232C"/>
    <w:rsid w:val="00F74106"/>
    <w:rsid w:val="00F74816"/>
    <w:rsid w:val="00F763E7"/>
    <w:rsid w:val="00F83241"/>
    <w:rsid w:val="00F83472"/>
    <w:rsid w:val="00F87CB0"/>
    <w:rsid w:val="00F907EA"/>
    <w:rsid w:val="00F92569"/>
    <w:rsid w:val="00F944D8"/>
    <w:rsid w:val="00F952B0"/>
    <w:rsid w:val="00F965C6"/>
    <w:rsid w:val="00F9665A"/>
    <w:rsid w:val="00F96E19"/>
    <w:rsid w:val="00FA0CB2"/>
    <w:rsid w:val="00FA28A3"/>
    <w:rsid w:val="00FA2E5F"/>
    <w:rsid w:val="00FA3FD9"/>
    <w:rsid w:val="00FA48C3"/>
    <w:rsid w:val="00FA4934"/>
    <w:rsid w:val="00FB2362"/>
    <w:rsid w:val="00FB3C89"/>
    <w:rsid w:val="00FB57A3"/>
    <w:rsid w:val="00FC2BD9"/>
    <w:rsid w:val="00FC6C0B"/>
    <w:rsid w:val="00FD0B54"/>
    <w:rsid w:val="00FD0FB1"/>
    <w:rsid w:val="00FD5688"/>
    <w:rsid w:val="00FD6534"/>
    <w:rsid w:val="00FD714E"/>
    <w:rsid w:val="00FE0066"/>
    <w:rsid w:val="00FE0FF7"/>
    <w:rsid w:val="00FE11B1"/>
    <w:rsid w:val="00FE1A0A"/>
    <w:rsid w:val="00FE39F1"/>
    <w:rsid w:val="00FE43C2"/>
    <w:rsid w:val="00FE61B6"/>
    <w:rsid w:val="00FF005B"/>
    <w:rsid w:val="00FF1928"/>
    <w:rsid w:val="00FF3CB7"/>
    <w:rsid w:val="00FF59AA"/>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4227"/>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overflowPunct w:val="0"/>
      <w:autoSpaceDE w:val="0"/>
      <w:autoSpaceDN w:val="0"/>
      <w:adjustRightInd w:val="0"/>
      <w:spacing w:before="120" w:beforeAutospacing="1" w:after="180"/>
      <w:textAlignment w:val="baseline"/>
      <w:outlineLvl w:val="5"/>
    </w:pPr>
    <w:rPr>
      <w:rFonts w:cs="Arial"/>
    </w:rPr>
  </w:style>
  <w:style w:type="paragraph" w:styleId="Heading7">
    <w:name w:val="heading 7"/>
    <w:basedOn w:val="Normal"/>
    <w:next w:val="Normal"/>
    <w:link w:val="Heading7Char"/>
    <w:qFormat/>
    <w:rsid w:val="00B23EB7"/>
    <w:pPr>
      <w:keepNext/>
      <w:keepLines/>
      <w:numPr>
        <w:ilvl w:val="6"/>
        <w:numId w:val="1"/>
      </w:numPr>
      <w:overflowPunct w:val="0"/>
      <w:autoSpaceDE w:val="0"/>
      <w:autoSpaceDN w:val="0"/>
      <w:adjustRightInd w:val="0"/>
      <w:spacing w:before="120" w:beforeAutospacing="1" w:after="180"/>
      <w:textAlignment w:val="baseline"/>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overflowPunct w:val="0"/>
      <w:autoSpaceDE w:val="0"/>
      <w:autoSpaceDN w:val="0"/>
      <w:adjustRightInd w:val="0"/>
      <w:spacing w:before="100" w:beforeAutospacing="1" w:after="240"/>
      <w:textAlignment w:val="baseline"/>
    </w:pPr>
    <w:rPr>
      <w:b/>
    </w:rPr>
  </w:style>
  <w:style w:type="paragraph" w:customStyle="1" w:styleId="0Maintext">
    <w:name w:val="0 Main text"/>
    <w:basedOn w:val="Normal"/>
    <w:link w:val="0MaintextChar"/>
    <w:qFormat/>
    <w:rsid w:val="00B23EB7"/>
    <w:pPr>
      <w:overflowPunct w:val="0"/>
      <w:autoSpaceDE w:val="0"/>
      <w:autoSpaceDN w:val="0"/>
      <w:adjustRightInd w:val="0"/>
      <w:spacing w:before="100" w:beforeAutospacing="1" w:after="100" w:afterAutospacing="1" w:line="288" w:lineRule="auto"/>
      <w:ind w:firstLine="360"/>
      <w:jc w:val="both"/>
      <w:textAlignment w:val="baseline"/>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5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overflowPunct w:val="0"/>
      <w:autoSpaceDE w:val="0"/>
      <w:autoSpaceDN w:val="0"/>
      <w:adjustRightInd w:val="0"/>
      <w:spacing w:before="100" w:beforeAutospacing="1" w:after="180"/>
      <w:ind w:leftChars="400" w:left="840" w:hanging="720"/>
      <w:textAlignment w:val="baseline"/>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overflowPunct w:val="0"/>
      <w:autoSpaceDE w:val="0"/>
      <w:autoSpaceDN w:val="0"/>
      <w:adjustRightInd w:val="0"/>
      <w:snapToGrid w:val="0"/>
      <w:spacing w:before="100" w:beforeAutospacing="1" w:afterLines="50" w:after="180" w:line="264" w:lineRule="auto"/>
      <w:jc w:val="both"/>
      <w:textAlignment w:val="baseline"/>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overflowPunct w:val="0"/>
      <w:autoSpaceDE w:val="0"/>
      <w:autoSpaceDN w:val="0"/>
      <w:adjustRightInd w:val="0"/>
      <w:spacing w:before="100" w:beforeAutospacing="1" w:after="240"/>
      <w:jc w:val="center"/>
      <w:textAlignment w:val="baseline"/>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overflowPunct w:val="0"/>
      <w:autoSpaceDE w:val="0"/>
      <w:autoSpaceDN w:val="0"/>
      <w:adjustRightInd w:val="0"/>
      <w:spacing w:before="100" w:beforeAutospacing="1" w:after="180"/>
      <w:ind w:left="1701" w:hanging="1701"/>
      <w:textAlignment w:val="baseline"/>
    </w:pPr>
    <w:rPr>
      <w:b/>
      <w:sz w:val="20"/>
      <w:szCs w:val="20"/>
      <w:lang w:val="en-GB" w:eastAsia="en-US"/>
    </w:rPr>
  </w:style>
  <w:style w:type="paragraph" w:customStyle="1" w:styleId="0maintext0">
    <w:name w:val="0maintext"/>
    <w:basedOn w:val="Normal"/>
    <w:rsid w:val="00B875E8"/>
    <w:pPr>
      <w:overflowPunct w:val="0"/>
      <w:autoSpaceDE w:val="0"/>
      <w:autoSpaceDN w:val="0"/>
      <w:adjustRightInd w:val="0"/>
      <w:spacing w:before="100" w:beforeAutospacing="1" w:after="100" w:afterAutospacing="1"/>
      <w:textAlignment w:val="baseline"/>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pPr>
      <w:overflowPunct w:val="0"/>
      <w:autoSpaceDE w:val="0"/>
      <w:autoSpaceDN w:val="0"/>
      <w:adjustRightInd w:val="0"/>
      <w:spacing w:before="100" w:beforeAutospacing="1" w:after="180"/>
      <w:textAlignment w:val="baseline"/>
    </w:pPr>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overflowPunct w:val="0"/>
      <w:autoSpaceDE w:val="0"/>
      <w:autoSpaceDN w:val="0"/>
      <w:adjustRightInd w:val="0"/>
      <w:spacing w:before="100" w:beforeAutospacing="1" w:after="180"/>
      <w:textAlignment w:val="baseline"/>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overflowPunct w:val="0"/>
      <w:autoSpaceDE w:val="0"/>
      <w:autoSpaceDN w:val="0"/>
      <w:adjustRightInd w:val="0"/>
      <w:spacing w:before="100" w:beforeAutospacing="1" w:after="180"/>
      <w:ind w:left="568" w:hanging="284"/>
      <w:textAlignment w:val="baseline"/>
    </w:pPr>
    <w:rPr>
      <w:rFonts w:eastAsia="SimSun"/>
      <w:sz w:val="20"/>
      <w:szCs w:val="20"/>
      <w:lang w:val="en-GB" w:eastAsia="en-US"/>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overflowPunct w:val="0"/>
      <w:autoSpaceDE w:val="0"/>
      <w:autoSpaceDN w:val="0"/>
      <w:adjustRightInd w:val="0"/>
      <w:spacing w:before="60" w:beforeAutospacing="1" w:after="180"/>
      <w:jc w:val="center"/>
      <w:textAlignment w:val="baseline"/>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0">
    <w:name w:val="B2"/>
    <w:basedOn w:val="Normal"/>
    <w:link w:val="B2Char"/>
    <w:rsid w:val="005F5A01"/>
    <w:pPr>
      <w:overflowPunct w:val="0"/>
      <w:autoSpaceDE w:val="0"/>
      <w:autoSpaceDN w:val="0"/>
      <w:adjustRightInd w:val="0"/>
      <w:spacing w:before="100" w:beforeAutospacing="1" w:after="180"/>
      <w:ind w:left="851" w:hanging="284"/>
      <w:textAlignment w:val="baseline"/>
    </w:pPr>
    <w:rPr>
      <w:rFonts w:eastAsia="SimSun"/>
      <w:sz w:val="20"/>
      <w:szCs w:val="20"/>
      <w:lang w:val="en-GB" w:eastAsia="en-US"/>
    </w:rPr>
  </w:style>
  <w:style w:type="character" w:customStyle="1" w:styleId="B2Char">
    <w:name w:val="B2 Char"/>
    <w:link w:val="B20"/>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overflowPunct w:val="0"/>
      <w:autoSpaceDE w:val="0"/>
      <w:autoSpaceDN w:val="0"/>
      <w:adjustRightInd w:val="0"/>
      <w:spacing w:before="100" w:beforeAutospacing="1" w:after="180"/>
      <w:textAlignment w:val="baseline"/>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overflowPunct w:val="0"/>
      <w:autoSpaceDE w:val="0"/>
      <w:autoSpaceDN w:val="0"/>
      <w:adjustRightInd w:val="0"/>
      <w:spacing w:before="100" w:beforeAutospacing="1" w:after="180"/>
      <w:textAlignment w:val="baseline"/>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overflowPunct w:val="0"/>
      <w:autoSpaceDE w:val="0"/>
      <w:autoSpaceDN w:val="0"/>
      <w:adjustRightInd w:val="0"/>
      <w:spacing w:before="100" w:beforeAutospacing="1" w:after="120"/>
      <w:ind w:left="1440" w:hanging="1440"/>
      <w:jc w:val="both"/>
      <w:textAlignment w:val="baseline"/>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overflowPunct w:val="0"/>
      <w:autoSpaceDE w:val="0"/>
      <w:autoSpaceDN w:val="0"/>
      <w:adjustRightInd w:val="0"/>
      <w:spacing w:before="100" w:beforeAutospacing="1" w:after="180"/>
      <w:textAlignment w:val="baseline"/>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link w:val="NOChar"/>
    <w:qFormat/>
    <w:rsid w:val="002E7927"/>
    <w:pPr>
      <w:keepLines/>
      <w:overflowPunct w:val="0"/>
      <w:autoSpaceDE w:val="0"/>
      <w:autoSpaceDN w:val="0"/>
      <w:adjustRightInd w:val="0"/>
      <w:spacing w:before="100" w:beforeAutospacing="1" w:after="180"/>
      <w:ind w:left="1135" w:hanging="851"/>
      <w:textAlignment w:val="baseline"/>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overflowPunct w:val="0"/>
      <w:autoSpaceDE w:val="0"/>
      <w:autoSpaceDN w:val="0"/>
      <w:adjustRightInd w:val="0"/>
      <w:spacing w:before="100" w:beforeAutospacing="1" w:after="180"/>
      <w:ind w:left="1702" w:hanging="1418"/>
      <w:textAlignment w:val="baseline"/>
    </w:pPr>
    <w:rPr>
      <w:rFonts w:eastAsia="SimSun"/>
      <w:sz w:val="20"/>
      <w:szCs w:val="20"/>
      <w:lang w:val="en-GB" w:eastAsia="en-US"/>
    </w:rPr>
  </w:style>
  <w:style w:type="paragraph" w:customStyle="1" w:styleId="FP">
    <w:name w:val="FP"/>
    <w:basedOn w:val="Normal"/>
    <w:rsid w:val="002E7927"/>
    <w:pPr>
      <w:overflowPunct w:val="0"/>
      <w:autoSpaceDE w:val="0"/>
      <w:autoSpaceDN w:val="0"/>
      <w:adjustRightInd w:val="0"/>
      <w:spacing w:before="100" w:beforeAutospacing="1" w:after="180"/>
      <w:textAlignment w:val="baseline"/>
    </w:pPr>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aliases w:val="left"/>
    <w:basedOn w:val="TH"/>
    <w:link w:val="TFZchn"/>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overflowPunct w:val="0"/>
      <w:autoSpaceDE w:val="0"/>
      <w:autoSpaceDN w:val="0"/>
      <w:adjustRightInd w:val="0"/>
      <w:spacing w:before="100" w:beforeAutospacing="1" w:after="180"/>
      <w:ind w:left="1135" w:hanging="284"/>
      <w:textAlignment w:val="baseline"/>
    </w:pPr>
    <w:rPr>
      <w:rFonts w:eastAsia="SimSun"/>
      <w:sz w:val="20"/>
      <w:szCs w:val="20"/>
      <w:lang w:val="en-GB" w:eastAsia="en-US"/>
    </w:rPr>
  </w:style>
  <w:style w:type="paragraph" w:customStyle="1" w:styleId="B4">
    <w:name w:val="B4"/>
    <w:basedOn w:val="Normal"/>
    <w:rsid w:val="002E7927"/>
    <w:pPr>
      <w:overflowPunct w:val="0"/>
      <w:autoSpaceDE w:val="0"/>
      <w:autoSpaceDN w:val="0"/>
      <w:adjustRightInd w:val="0"/>
      <w:spacing w:before="100" w:beforeAutospacing="1" w:after="180"/>
      <w:ind w:left="1418" w:hanging="284"/>
      <w:textAlignment w:val="baseline"/>
    </w:pPr>
    <w:rPr>
      <w:rFonts w:eastAsia="SimSun"/>
      <w:sz w:val="20"/>
      <w:szCs w:val="20"/>
      <w:lang w:val="en-GB" w:eastAsia="en-US"/>
    </w:rPr>
  </w:style>
  <w:style w:type="paragraph" w:customStyle="1" w:styleId="B5">
    <w:name w:val="B5"/>
    <w:basedOn w:val="Normal"/>
    <w:rsid w:val="002E7927"/>
    <w:pPr>
      <w:overflowPunct w:val="0"/>
      <w:autoSpaceDE w:val="0"/>
      <w:autoSpaceDN w:val="0"/>
      <w:adjustRightInd w:val="0"/>
      <w:spacing w:before="100" w:beforeAutospacing="1" w:after="180"/>
      <w:ind w:left="1702" w:hanging="284"/>
      <w:textAlignment w:val="baseline"/>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overflowPunct w:val="0"/>
      <w:autoSpaceDE w:val="0"/>
      <w:autoSpaceDN w:val="0"/>
      <w:adjustRightInd w:val="0"/>
      <w:spacing w:before="100" w:beforeAutospacing="1" w:after="180"/>
      <w:textAlignment w:val="baseline"/>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overflowPunct w:val="0"/>
      <w:autoSpaceDE w:val="0"/>
      <w:autoSpaceDN w:val="0"/>
      <w:adjustRightInd w:val="0"/>
      <w:spacing w:before="100" w:beforeAutospacing="1" w:after="180"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rsid w:val="002D2B50"/>
    <w:pPr>
      <w:numPr>
        <w:numId w:val="2"/>
      </w:numPr>
      <w:overflowPunct w:val="0"/>
      <w:autoSpaceDE w:val="0"/>
      <w:autoSpaceDN w:val="0"/>
      <w:adjustRightInd w:val="0"/>
      <w:spacing w:before="100" w:beforeAutospacing="1" w:after="120"/>
      <w:jc w:val="both"/>
      <w:textAlignment w:val="baseline"/>
    </w:pPr>
    <w:rPr>
      <w:rFonts w:eastAsia="MS Mincho"/>
      <w:szCs w:val="20"/>
      <w:lang w:eastAsia="x-none"/>
    </w:rPr>
  </w:style>
  <w:style w:type="paragraph" w:customStyle="1" w:styleId="Style1">
    <w:name w:val="Style1"/>
    <w:basedOn w:val="Normal"/>
    <w:link w:val="Style1Char"/>
    <w:qFormat/>
    <w:rsid w:val="00874CF4"/>
    <w:pPr>
      <w:overflowPunct w:val="0"/>
      <w:autoSpaceDE w:val="0"/>
      <w:autoSpaceDN w:val="0"/>
      <w:adjustRightInd w:val="0"/>
      <w:spacing w:before="100" w:beforeAutospacing="1" w:after="100" w:afterAutospacing="1" w:line="300" w:lineRule="auto"/>
      <w:ind w:firstLine="360"/>
      <w:contextualSpacing/>
      <w:jc w:val="both"/>
      <w:textAlignment w:val="baseline"/>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rsid w:val="00E863AF"/>
    <w:pPr>
      <w:overflowPunct w:val="0"/>
      <w:autoSpaceDE w:val="0"/>
      <w:autoSpaceDN w:val="0"/>
      <w:adjustRightInd w:val="0"/>
      <w:spacing w:before="100" w:beforeAutospacing="1" w:after="100" w:afterAutospacing="1"/>
      <w:textAlignment w:val="baseline"/>
    </w:pPr>
  </w:style>
  <w:style w:type="paragraph" w:customStyle="1" w:styleId="00Text">
    <w:name w:val="00_Text"/>
    <w:basedOn w:val="Normal"/>
    <w:link w:val="00TextChar"/>
    <w:qFormat/>
    <w:rsid w:val="006C2364"/>
    <w:pPr>
      <w:overflowPunct w:val="0"/>
      <w:autoSpaceDE w:val="0"/>
      <w:autoSpaceDN w:val="0"/>
      <w:adjustRightInd w:val="0"/>
      <w:spacing w:before="100" w:beforeAutospacing="1" w:after="100" w:afterAutospacing="1" w:line="264" w:lineRule="auto"/>
      <w:jc w:val="both"/>
      <w:textAlignment w:val="baseline"/>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character" w:styleId="FollowedHyperlink">
    <w:name w:val="FollowedHyperlink"/>
    <w:basedOn w:val="DefaultParagraphFont"/>
    <w:uiPriority w:val="99"/>
    <w:semiHidden/>
    <w:unhideWhenUsed/>
    <w:rsid w:val="00C15112"/>
    <w:rPr>
      <w:color w:val="954F72" w:themeColor="followedHyperlink"/>
      <w:u w:val="single"/>
    </w:rPr>
  </w:style>
  <w:style w:type="paragraph" w:customStyle="1" w:styleId="BN">
    <w:name w:val="BN"/>
    <w:basedOn w:val="Normal"/>
    <w:rsid w:val="00A83C03"/>
    <w:pPr>
      <w:numPr>
        <w:numId w:val="4"/>
      </w:numPr>
      <w:overflowPunct w:val="0"/>
      <w:autoSpaceDE w:val="0"/>
      <w:autoSpaceDN w:val="0"/>
      <w:adjustRightInd w:val="0"/>
      <w:spacing w:before="100" w:beforeAutospacing="1" w:after="180"/>
      <w:textAlignment w:val="baseline"/>
    </w:pPr>
    <w:rPr>
      <w:sz w:val="20"/>
      <w:szCs w:val="20"/>
      <w:lang w:val="en-GB" w:eastAsia="en-US"/>
    </w:rPr>
  </w:style>
  <w:style w:type="paragraph" w:customStyle="1" w:styleId="B1">
    <w:name w:val="B1+"/>
    <w:basedOn w:val="B10"/>
    <w:link w:val="B1Car"/>
    <w:rsid w:val="001D378C"/>
    <w:pPr>
      <w:numPr>
        <w:numId w:val="5"/>
      </w:numPr>
    </w:pPr>
    <w:rPr>
      <w:rFonts w:eastAsia="Times New Roman"/>
    </w:rPr>
  </w:style>
  <w:style w:type="character" w:customStyle="1" w:styleId="B1Car">
    <w:name w:val="B1+ Car"/>
    <w:link w:val="B1"/>
    <w:rsid w:val="001D378C"/>
    <w:rPr>
      <w:rFonts w:ascii="Times New Roman" w:eastAsia="Times New Roman" w:hAnsi="Times New Roman" w:cs="Times New Roman"/>
      <w:sz w:val="20"/>
      <w:szCs w:val="20"/>
      <w:lang w:val="en-GB" w:eastAsia="en-US"/>
    </w:rPr>
  </w:style>
  <w:style w:type="paragraph" w:customStyle="1" w:styleId="BL">
    <w:name w:val="BL"/>
    <w:basedOn w:val="Normal"/>
    <w:rsid w:val="004F4A84"/>
    <w:pPr>
      <w:numPr>
        <w:numId w:val="6"/>
      </w:numPr>
      <w:tabs>
        <w:tab w:val="left" w:pos="851"/>
      </w:tabs>
      <w:overflowPunct w:val="0"/>
      <w:autoSpaceDE w:val="0"/>
      <w:autoSpaceDN w:val="0"/>
      <w:adjustRightInd w:val="0"/>
      <w:spacing w:before="100" w:beforeAutospacing="1" w:after="180"/>
      <w:textAlignment w:val="baseline"/>
    </w:pPr>
    <w:rPr>
      <w:sz w:val="20"/>
      <w:szCs w:val="20"/>
      <w:lang w:val="en-GB" w:eastAsia="en-US"/>
    </w:rPr>
  </w:style>
  <w:style w:type="character" w:customStyle="1" w:styleId="NOChar">
    <w:name w:val="NO Char"/>
    <w:link w:val="NO"/>
    <w:rsid w:val="004F4A84"/>
    <w:rPr>
      <w:rFonts w:ascii="Times New Roman" w:eastAsia="SimSun" w:hAnsi="Times New Roman" w:cs="Times New Roman"/>
      <w:sz w:val="20"/>
      <w:szCs w:val="20"/>
      <w:lang w:val="en-GB" w:eastAsia="en-US"/>
    </w:rPr>
  </w:style>
  <w:style w:type="paragraph" w:customStyle="1" w:styleId="B2">
    <w:name w:val="B2+"/>
    <w:basedOn w:val="B20"/>
    <w:rsid w:val="004F4A84"/>
    <w:pPr>
      <w:numPr>
        <w:numId w:val="7"/>
      </w:numPr>
    </w:pPr>
    <w:rPr>
      <w:rFonts w:eastAsia="Times New Roman"/>
    </w:rPr>
  </w:style>
  <w:style w:type="paragraph" w:styleId="Revision">
    <w:name w:val="Revision"/>
    <w:hidden/>
    <w:uiPriority w:val="99"/>
    <w:semiHidden/>
    <w:rsid w:val="00243A5E"/>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CC0ECF"/>
    <w:rPr>
      <w:color w:val="605E5C"/>
      <w:shd w:val="clear" w:color="auto" w:fill="E1DFDD"/>
    </w:rPr>
  </w:style>
  <w:style w:type="table" w:customStyle="1" w:styleId="1-31">
    <w:name w:val="グリッド (表) 1 淡色 - アクセント 31"/>
    <w:basedOn w:val="TableNormal"/>
    <w:uiPriority w:val="46"/>
    <w:qFormat/>
    <w:rsid w:val="00594AEC"/>
    <w:rPr>
      <w:rFonts w:ascii="CG Times (WN)" w:eastAsia="SimSun" w:hAnsi="CG Times (WN)" w:cs="Times New Roman"/>
      <w:sz w:val="20"/>
      <w:szCs w:val="20"/>
      <w:lang w:val="en-GB" w:eastAsia="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TFZchn">
    <w:name w:val="TF Zchn"/>
    <w:link w:val="TF"/>
    <w:qFormat/>
    <w:rsid w:val="006E1F84"/>
    <w:rPr>
      <w:rFonts w:ascii="Arial" w:eastAsia="SimSun" w:hAnsi="Arial" w:cs="Times New Roman"/>
      <w:b/>
      <w:sz w:val="20"/>
      <w:szCs w:val="20"/>
      <w:lang w:val="en-GB" w:eastAsia="en-US"/>
    </w:rPr>
  </w:style>
  <w:style w:type="paragraph" w:customStyle="1" w:styleId="Doc-text2">
    <w:name w:val="Doc-text2"/>
    <w:basedOn w:val="Normal"/>
    <w:link w:val="Doc-text2Char"/>
    <w:qFormat/>
    <w:rsid w:val="005C343C"/>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sid w:val="005C343C"/>
    <w:rPr>
      <w:rFonts w:ascii="Arial" w:eastAsia="MS Mincho" w:hAnsi="Arial" w:cs="Times New Roman"/>
      <w:sz w:val="20"/>
      <w:lang w:eastAsia="en-GB"/>
    </w:rPr>
  </w:style>
  <w:style w:type="paragraph" w:customStyle="1" w:styleId="Agreement">
    <w:name w:val="Agreement"/>
    <w:basedOn w:val="Normal"/>
    <w:next w:val="Doc-text2"/>
    <w:uiPriority w:val="99"/>
    <w:qFormat/>
    <w:rsid w:val="005C343C"/>
    <w:pPr>
      <w:numPr>
        <w:numId w:val="46"/>
      </w:numPr>
      <w:spacing w:before="60"/>
    </w:pPr>
    <w:rPr>
      <w:rFonts w:ascii="Arial" w:eastAsia="MS Mincho" w:hAnsi="Arial"/>
      <w:b/>
      <w:sz w:val="20"/>
      <w:lang w:eastAsia="en-GB"/>
    </w:rPr>
  </w:style>
  <w:style w:type="paragraph" w:customStyle="1" w:styleId="3GPPNormalText">
    <w:name w:val="3GPP Normal Text"/>
    <w:basedOn w:val="BodyText"/>
    <w:link w:val="3GPPNormalTextChar"/>
    <w:qFormat/>
    <w:rsid w:val="005933E6"/>
    <w:pPr>
      <w:overflowPunct/>
      <w:autoSpaceDE/>
      <w:autoSpaceDN/>
      <w:adjustRightInd/>
      <w:spacing w:before="0" w:beforeAutospacing="0"/>
      <w:ind w:left="0" w:firstLine="0"/>
      <w:textAlignment w:val="auto"/>
    </w:pPr>
    <w:rPr>
      <w:rFonts w:ascii="Times New Roman" w:eastAsia="MS Mincho" w:hAnsi="Times New Roman"/>
      <w:sz w:val="22"/>
      <w:lang w:val="x-none" w:eastAsia="x-none"/>
    </w:rPr>
  </w:style>
  <w:style w:type="character" w:customStyle="1" w:styleId="3GPPNormalTextChar">
    <w:name w:val="3GPP Normal Text Char"/>
    <w:link w:val="3GPPNormalText"/>
    <w:qFormat/>
    <w:rsid w:val="005933E6"/>
    <w:rPr>
      <w:rFonts w:ascii="Times New Roman" w:eastAsia="MS Mincho" w:hAnsi="Times New Roman" w:cs="Times New Roman"/>
      <w:sz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82725630">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3250595">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35769174">
      <w:bodyDiv w:val="1"/>
      <w:marLeft w:val="0"/>
      <w:marRight w:val="0"/>
      <w:marTop w:val="0"/>
      <w:marBottom w:val="0"/>
      <w:divBdr>
        <w:top w:val="none" w:sz="0" w:space="0" w:color="auto"/>
        <w:left w:val="none" w:sz="0" w:space="0" w:color="auto"/>
        <w:bottom w:val="none" w:sz="0" w:space="0" w:color="auto"/>
        <w:right w:val="none" w:sz="0" w:space="0" w:color="auto"/>
      </w:divBdr>
    </w:div>
    <w:div w:id="375738176">
      <w:bodyDiv w:val="1"/>
      <w:marLeft w:val="0"/>
      <w:marRight w:val="0"/>
      <w:marTop w:val="0"/>
      <w:marBottom w:val="0"/>
      <w:divBdr>
        <w:top w:val="none" w:sz="0" w:space="0" w:color="auto"/>
        <w:left w:val="none" w:sz="0" w:space="0" w:color="auto"/>
        <w:bottom w:val="none" w:sz="0" w:space="0" w:color="auto"/>
        <w:right w:val="none" w:sz="0" w:space="0" w:color="auto"/>
      </w:divBdr>
    </w:div>
    <w:div w:id="598761034">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41878498">
      <w:bodyDiv w:val="1"/>
      <w:marLeft w:val="0"/>
      <w:marRight w:val="0"/>
      <w:marTop w:val="0"/>
      <w:marBottom w:val="0"/>
      <w:divBdr>
        <w:top w:val="none" w:sz="0" w:space="0" w:color="auto"/>
        <w:left w:val="none" w:sz="0" w:space="0" w:color="auto"/>
        <w:bottom w:val="none" w:sz="0" w:space="0" w:color="auto"/>
        <w:right w:val="none" w:sz="0" w:space="0" w:color="auto"/>
      </w:divBdr>
    </w:div>
    <w:div w:id="775633702">
      <w:bodyDiv w:val="1"/>
      <w:marLeft w:val="0"/>
      <w:marRight w:val="0"/>
      <w:marTop w:val="0"/>
      <w:marBottom w:val="0"/>
      <w:divBdr>
        <w:top w:val="none" w:sz="0" w:space="0" w:color="auto"/>
        <w:left w:val="none" w:sz="0" w:space="0" w:color="auto"/>
        <w:bottom w:val="none" w:sz="0" w:space="0" w:color="auto"/>
        <w:right w:val="none" w:sz="0" w:space="0" w:color="auto"/>
      </w:divBdr>
    </w:div>
    <w:div w:id="785126676">
      <w:bodyDiv w:val="1"/>
      <w:marLeft w:val="0"/>
      <w:marRight w:val="0"/>
      <w:marTop w:val="0"/>
      <w:marBottom w:val="0"/>
      <w:divBdr>
        <w:top w:val="none" w:sz="0" w:space="0" w:color="auto"/>
        <w:left w:val="none" w:sz="0" w:space="0" w:color="auto"/>
        <w:bottom w:val="none" w:sz="0" w:space="0" w:color="auto"/>
        <w:right w:val="none" w:sz="0" w:space="0" w:color="auto"/>
      </w:divBdr>
    </w:div>
    <w:div w:id="806631795">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80360866">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891189819">
      <w:bodyDiv w:val="1"/>
      <w:marLeft w:val="0"/>
      <w:marRight w:val="0"/>
      <w:marTop w:val="0"/>
      <w:marBottom w:val="0"/>
      <w:divBdr>
        <w:top w:val="none" w:sz="0" w:space="0" w:color="auto"/>
        <w:left w:val="none" w:sz="0" w:space="0" w:color="auto"/>
        <w:bottom w:val="none" w:sz="0" w:space="0" w:color="auto"/>
        <w:right w:val="none" w:sz="0" w:space="0" w:color="auto"/>
      </w:divBdr>
    </w:div>
    <w:div w:id="93378553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10908476">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1298617">
      <w:bodyDiv w:val="1"/>
      <w:marLeft w:val="0"/>
      <w:marRight w:val="0"/>
      <w:marTop w:val="0"/>
      <w:marBottom w:val="0"/>
      <w:divBdr>
        <w:top w:val="none" w:sz="0" w:space="0" w:color="auto"/>
        <w:left w:val="none" w:sz="0" w:space="0" w:color="auto"/>
        <w:bottom w:val="none" w:sz="0" w:space="0" w:color="auto"/>
        <w:right w:val="none" w:sz="0" w:space="0" w:color="auto"/>
      </w:divBdr>
    </w:div>
    <w:div w:id="1169128338">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259557855">
      <w:bodyDiv w:val="1"/>
      <w:marLeft w:val="0"/>
      <w:marRight w:val="0"/>
      <w:marTop w:val="0"/>
      <w:marBottom w:val="0"/>
      <w:divBdr>
        <w:top w:val="none" w:sz="0" w:space="0" w:color="auto"/>
        <w:left w:val="none" w:sz="0" w:space="0" w:color="auto"/>
        <w:bottom w:val="none" w:sz="0" w:space="0" w:color="auto"/>
        <w:right w:val="none" w:sz="0" w:space="0" w:color="auto"/>
      </w:divBdr>
    </w:div>
    <w:div w:id="1264604336">
      <w:bodyDiv w:val="1"/>
      <w:marLeft w:val="0"/>
      <w:marRight w:val="0"/>
      <w:marTop w:val="0"/>
      <w:marBottom w:val="0"/>
      <w:divBdr>
        <w:top w:val="none" w:sz="0" w:space="0" w:color="auto"/>
        <w:left w:val="none" w:sz="0" w:space="0" w:color="auto"/>
        <w:bottom w:val="none" w:sz="0" w:space="0" w:color="auto"/>
        <w:right w:val="none" w:sz="0" w:space="0" w:color="auto"/>
      </w:divBdr>
    </w:div>
    <w:div w:id="1432897554">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42036574">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 w:id="1677345379">
      <w:bodyDiv w:val="1"/>
      <w:marLeft w:val="0"/>
      <w:marRight w:val="0"/>
      <w:marTop w:val="0"/>
      <w:marBottom w:val="0"/>
      <w:divBdr>
        <w:top w:val="none" w:sz="0" w:space="0" w:color="auto"/>
        <w:left w:val="none" w:sz="0" w:space="0" w:color="auto"/>
        <w:bottom w:val="none" w:sz="0" w:space="0" w:color="auto"/>
        <w:right w:val="none" w:sz="0" w:space="0" w:color="auto"/>
      </w:divBdr>
      <w:divsChild>
        <w:div w:id="1200046557">
          <w:marLeft w:val="0"/>
          <w:marRight w:val="0"/>
          <w:marTop w:val="0"/>
          <w:marBottom w:val="0"/>
          <w:divBdr>
            <w:top w:val="none" w:sz="0" w:space="0" w:color="auto"/>
            <w:left w:val="none" w:sz="0" w:space="0" w:color="auto"/>
            <w:bottom w:val="none" w:sz="0" w:space="0" w:color="auto"/>
            <w:right w:val="none" w:sz="0" w:space="0" w:color="auto"/>
          </w:divBdr>
          <w:divsChild>
            <w:div w:id="640234111">
              <w:marLeft w:val="0"/>
              <w:marRight w:val="0"/>
              <w:marTop w:val="0"/>
              <w:marBottom w:val="0"/>
              <w:divBdr>
                <w:top w:val="none" w:sz="0" w:space="0" w:color="auto"/>
                <w:left w:val="none" w:sz="0" w:space="0" w:color="auto"/>
                <w:bottom w:val="none" w:sz="0" w:space="0" w:color="auto"/>
                <w:right w:val="none" w:sz="0" w:space="0" w:color="auto"/>
              </w:divBdr>
              <w:divsChild>
                <w:div w:id="144357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21897">
      <w:bodyDiv w:val="1"/>
      <w:marLeft w:val="0"/>
      <w:marRight w:val="0"/>
      <w:marTop w:val="0"/>
      <w:marBottom w:val="0"/>
      <w:divBdr>
        <w:top w:val="none" w:sz="0" w:space="0" w:color="auto"/>
        <w:left w:val="none" w:sz="0" w:space="0" w:color="auto"/>
        <w:bottom w:val="none" w:sz="0" w:space="0" w:color="auto"/>
        <w:right w:val="none" w:sz="0" w:space="0" w:color="auto"/>
      </w:divBdr>
    </w:div>
    <w:div w:id="1855458742">
      <w:bodyDiv w:val="1"/>
      <w:marLeft w:val="0"/>
      <w:marRight w:val="0"/>
      <w:marTop w:val="0"/>
      <w:marBottom w:val="0"/>
      <w:divBdr>
        <w:top w:val="none" w:sz="0" w:space="0" w:color="auto"/>
        <w:left w:val="none" w:sz="0" w:space="0" w:color="auto"/>
        <w:bottom w:val="none" w:sz="0" w:space="0" w:color="auto"/>
        <w:right w:val="none" w:sz="0" w:space="0" w:color="auto"/>
      </w:divBdr>
    </w:div>
    <w:div w:id="1947031448">
      <w:bodyDiv w:val="1"/>
      <w:marLeft w:val="0"/>
      <w:marRight w:val="0"/>
      <w:marTop w:val="0"/>
      <w:marBottom w:val="0"/>
      <w:divBdr>
        <w:top w:val="none" w:sz="0" w:space="0" w:color="auto"/>
        <w:left w:val="none" w:sz="0" w:space="0" w:color="auto"/>
        <w:bottom w:val="none" w:sz="0" w:space="0" w:color="auto"/>
        <w:right w:val="none" w:sz="0" w:space="0" w:color="auto"/>
      </w:divBdr>
      <w:divsChild>
        <w:div w:id="1026634219">
          <w:marLeft w:val="0"/>
          <w:marRight w:val="0"/>
          <w:marTop w:val="0"/>
          <w:marBottom w:val="0"/>
          <w:divBdr>
            <w:top w:val="none" w:sz="0" w:space="0" w:color="auto"/>
            <w:left w:val="none" w:sz="0" w:space="0" w:color="auto"/>
            <w:bottom w:val="none" w:sz="0" w:space="0" w:color="auto"/>
            <w:right w:val="none" w:sz="0" w:space="0" w:color="auto"/>
          </w:divBdr>
        </w:div>
        <w:div w:id="511184932">
          <w:marLeft w:val="0"/>
          <w:marRight w:val="0"/>
          <w:marTop w:val="0"/>
          <w:marBottom w:val="0"/>
          <w:divBdr>
            <w:top w:val="none" w:sz="0" w:space="0" w:color="auto"/>
            <w:left w:val="none" w:sz="0" w:space="0" w:color="auto"/>
            <w:bottom w:val="none" w:sz="0" w:space="0" w:color="auto"/>
            <w:right w:val="none" w:sz="0" w:space="0" w:color="auto"/>
          </w:divBdr>
        </w:div>
        <w:div w:id="1024863705">
          <w:marLeft w:val="0"/>
          <w:marRight w:val="0"/>
          <w:marTop w:val="0"/>
          <w:marBottom w:val="0"/>
          <w:divBdr>
            <w:top w:val="none" w:sz="0" w:space="0" w:color="auto"/>
            <w:left w:val="none" w:sz="0" w:space="0" w:color="auto"/>
            <w:bottom w:val="none" w:sz="0" w:space="0" w:color="auto"/>
            <w:right w:val="none" w:sz="0" w:space="0" w:color="auto"/>
          </w:divBdr>
        </w:div>
      </w:divsChild>
    </w:div>
    <w:div w:id="2009748543">
      <w:bodyDiv w:val="1"/>
      <w:marLeft w:val="0"/>
      <w:marRight w:val="0"/>
      <w:marTop w:val="0"/>
      <w:marBottom w:val="0"/>
      <w:divBdr>
        <w:top w:val="none" w:sz="0" w:space="0" w:color="auto"/>
        <w:left w:val="none" w:sz="0" w:space="0" w:color="auto"/>
        <w:bottom w:val="none" w:sz="0" w:space="0" w:color="auto"/>
        <w:right w:val="none" w:sz="0" w:space="0" w:color="auto"/>
      </w:divBdr>
    </w:div>
    <w:div w:id="2056196468">
      <w:bodyDiv w:val="1"/>
      <w:marLeft w:val="0"/>
      <w:marRight w:val="0"/>
      <w:marTop w:val="0"/>
      <w:marBottom w:val="0"/>
      <w:divBdr>
        <w:top w:val="none" w:sz="0" w:space="0" w:color="auto"/>
        <w:left w:val="none" w:sz="0" w:space="0" w:color="auto"/>
        <w:bottom w:val="none" w:sz="0" w:space="0" w:color="auto"/>
        <w:right w:val="none" w:sz="0" w:space="0" w:color="auto"/>
      </w:divBdr>
    </w:div>
    <w:div w:id="2124616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7759C4-75BA-3E41-8D28-2624743C4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12</Pages>
  <Words>2715</Words>
  <Characters>15476</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Huaning Niu</cp:lastModifiedBy>
  <cp:revision>10</cp:revision>
  <cp:lastPrinted>2022-01-10T18:33:00Z</cp:lastPrinted>
  <dcterms:created xsi:type="dcterms:W3CDTF">2023-09-28T21:23:00Z</dcterms:created>
  <dcterms:modified xsi:type="dcterms:W3CDTF">2023-09-28T21:45:00Z</dcterms:modified>
</cp:coreProperties>
</file>